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4B51E5" w14:textId="77777777" w:rsidR="00810E88" w:rsidRDefault="006B3B62" w:rsidP="006B3B62">
      <w:pPr>
        <w:pStyle w:val="Subtitle"/>
        <w:jc w:val="center"/>
        <w:rPr>
          <w:sz w:val="20"/>
          <w:szCs w:val="20"/>
        </w:rPr>
      </w:pPr>
      <w:bookmarkStart w:id="0" w:name="_u15fugth7l5j" w:colFirst="0" w:colLast="0"/>
      <w:bookmarkEnd w:id="0"/>
      <w:r w:rsidRPr="00DE1BA3">
        <w:rPr>
          <w:noProof/>
          <w:lang w:val="en-US"/>
        </w:rPr>
        <w:drawing>
          <wp:inline distT="0" distB="0" distL="0" distR="0" wp14:anchorId="7812B829" wp14:editId="013002F2">
            <wp:extent cx="1910443" cy="6730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108" cy="677861"/>
                    </a:xfrm>
                    <a:prstGeom prst="rect">
                      <a:avLst/>
                    </a:prstGeom>
                    <a:noFill/>
                    <a:ln>
                      <a:noFill/>
                    </a:ln>
                  </pic:spPr>
                </pic:pic>
              </a:graphicData>
            </a:graphic>
          </wp:inline>
        </w:drawing>
      </w:r>
    </w:p>
    <w:p w14:paraId="7C91C43C" w14:textId="151301D5" w:rsidR="006B3B62" w:rsidRDefault="006B3B62">
      <w:pPr>
        <w:pStyle w:val="Subtitle"/>
        <w:rPr>
          <w:rFonts w:asciiTheme="majorHAnsi" w:hAnsiTheme="majorHAnsi" w:cstheme="majorHAnsi"/>
        </w:rPr>
      </w:pPr>
      <w:bookmarkStart w:id="1" w:name="_swmzf9g2t60o" w:colFirst="0" w:colLast="0"/>
      <w:bookmarkEnd w:id="1"/>
    </w:p>
    <w:p w14:paraId="153A1602" w14:textId="77777777" w:rsidR="00ED03B7" w:rsidRPr="00ED03B7" w:rsidRDefault="00ED03B7" w:rsidP="00ED03B7"/>
    <w:p w14:paraId="7F223059" w14:textId="32C07615" w:rsidR="00810E88" w:rsidRPr="001A0E8E" w:rsidRDefault="00FC04DF" w:rsidP="001A0E8E">
      <w:pPr>
        <w:pStyle w:val="Subtitle"/>
        <w:jc w:val="center"/>
        <w:rPr>
          <w:rFonts w:asciiTheme="majorHAnsi" w:hAnsiTheme="majorHAnsi" w:cstheme="majorHAnsi"/>
          <w:sz w:val="36"/>
          <w:szCs w:val="28"/>
        </w:rPr>
      </w:pPr>
      <w:r w:rsidRPr="001A0E8E">
        <w:rPr>
          <w:rFonts w:asciiTheme="majorHAnsi" w:hAnsiTheme="majorHAnsi" w:cstheme="majorHAnsi"/>
          <w:sz w:val="36"/>
          <w:szCs w:val="28"/>
        </w:rPr>
        <w:t>FINANCE COMMITTEE</w:t>
      </w:r>
    </w:p>
    <w:p w14:paraId="3EFEE2BF" w14:textId="77777777" w:rsidR="00D96F09" w:rsidRDefault="00D96F09" w:rsidP="00D96F09">
      <w:pPr>
        <w:pStyle w:val="Title"/>
        <w:spacing w:line="240" w:lineRule="auto"/>
        <w:rPr>
          <w:sz w:val="44"/>
        </w:rPr>
      </w:pPr>
      <w:bookmarkStart w:id="2" w:name="_c527ytq4hb3g" w:colFirst="0" w:colLast="0"/>
      <w:bookmarkEnd w:id="2"/>
    </w:p>
    <w:p w14:paraId="5DA5BE97" w14:textId="05F2644F" w:rsidR="00810E88" w:rsidRPr="00F12B37" w:rsidRDefault="00FC04DF">
      <w:pPr>
        <w:pStyle w:val="Title"/>
        <w:rPr>
          <w:sz w:val="44"/>
        </w:rPr>
      </w:pPr>
      <w:r w:rsidRPr="00F12B37">
        <w:rPr>
          <w:sz w:val="44"/>
        </w:rPr>
        <w:t>Meeting Minutes</w:t>
      </w:r>
    </w:p>
    <w:p w14:paraId="3A8D953A" w14:textId="3B18FEE1" w:rsidR="00810E88" w:rsidRPr="001A0D24" w:rsidRDefault="00BB7C92">
      <w:pPr>
        <w:pStyle w:val="Heading1"/>
        <w:rPr>
          <w:rFonts w:asciiTheme="majorHAnsi" w:hAnsiTheme="majorHAnsi" w:cstheme="majorHAnsi"/>
          <w:sz w:val="34"/>
        </w:rPr>
      </w:pPr>
      <w:bookmarkStart w:id="3" w:name="_nsjiyv4rx6o5" w:colFirst="0" w:colLast="0"/>
      <w:bookmarkEnd w:id="3"/>
      <w:r>
        <w:rPr>
          <w:rFonts w:asciiTheme="majorHAnsi" w:hAnsiTheme="majorHAnsi" w:cstheme="majorHAnsi"/>
          <w:sz w:val="32"/>
        </w:rPr>
        <w:t>April 27</w:t>
      </w:r>
      <w:r w:rsidR="00DE371C">
        <w:rPr>
          <w:rFonts w:asciiTheme="majorHAnsi" w:hAnsiTheme="majorHAnsi" w:cstheme="majorHAnsi"/>
          <w:sz w:val="32"/>
        </w:rPr>
        <w:t>, 20</w:t>
      </w:r>
      <w:r>
        <w:rPr>
          <w:rFonts w:asciiTheme="majorHAnsi" w:hAnsiTheme="majorHAnsi" w:cstheme="majorHAnsi"/>
          <w:sz w:val="32"/>
        </w:rPr>
        <w:t>23 at 9</w:t>
      </w:r>
      <w:r w:rsidR="00FC04DF" w:rsidRPr="001A0D24">
        <w:rPr>
          <w:rFonts w:asciiTheme="majorHAnsi" w:hAnsiTheme="majorHAnsi" w:cstheme="majorHAnsi"/>
          <w:sz w:val="32"/>
        </w:rPr>
        <w:t xml:space="preserve"> a.m.</w:t>
      </w:r>
    </w:p>
    <w:p w14:paraId="64A29AE6" w14:textId="77777777" w:rsidR="00A077FC" w:rsidRPr="00A077FC" w:rsidRDefault="00A077FC" w:rsidP="001A0D24">
      <w:pPr>
        <w:pStyle w:val="Subtitle"/>
        <w:rPr>
          <w:rFonts w:asciiTheme="majorHAnsi" w:hAnsiTheme="majorHAnsi" w:cstheme="majorHAnsi"/>
          <w:sz w:val="14"/>
        </w:rPr>
      </w:pPr>
      <w:bookmarkStart w:id="4" w:name="_eqvniw7bo9pl" w:colFirst="0" w:colLast="0"/>
      <w:bookmarkEnd w:id="4"/>
    </w:p>
    <w:p w14:paraId="4D1D58AC" w14:textId="77777777" w:rsidR="00810E88" w:rsidRPr="00F12B37" w:rsidRDefault="001A0D24" w:rsidP="001A0D24">
      <w:pPr>
        <w:pStyle w:val="Subtitle"/>
        <w:rPr>
          <w:rFonts w:asciiTheme="majorHAnsi" w:hAnsiTheme="majorHAnsi" w:cstheme="majorHAnsi"/>
          <w:sz w:val="32"/>
        </w:rPr>
      </w:pPr>
      <w:r w:rsidRPr="00F12B37">
        <w:rPr>
          <w:rFonts w:asciiTheme="majorHAnsi" w:hAnsiTheme="majorHAnsi" w:cstheme="majorHAnsi"/>
          <w:sz w:val="32"/>
        </w:rPr>
        <w:t>Bobcat Hall &amp; Virtual</w:t>
      </w:r>
    </w:p>
    <w:p w14:paraId="79DFA6A2" w14:textId="77777777" w:rsidR="001A0D24" w:rsidRPr="001A0D24" w:rsidRDefault="001A0D24" w:rsidP="00F12B37">
      <w:pPr>
        <w:spacing w:line="276" w:lineRule="auto"/>
      </w:pPr>
    </w:p>
    <w:p w14:paraId="14088120" w14:textId="77777777" w:rsidR="00810E88" w:rsidRPr="006A7E44" w:rsidRDefault="00FC04DF">
      <w:pPr>
        <w:pStyle w:val="Heading2"/>
        <w:rPr>
          <w:rFonts w:ascii="Garamond" w:hAnsi="Garamond"/>
          <w:sz w:val="28"/>
        </w:rPr>
      </w:pPr>
      <w:bookmarkStart w:id="5" w:name="_gih33m91ighl" w:colFirst="0" w:colLast="0"/>
      <w:bookmarkEnd w:id="5"/>
      <w:r w:rsidRPr="006A7E44">
        <w:rPr>
          <w:rFonts w:ascii="Garamond" w:hAnsi="Garamond"/>
          <w:sz w:val="28"/>
        </w:rPr>
        <w:t>Members Present:</w:t>
      </w:r>
    </w:p>
    <w:p w14:paraId="254E6E3C" w14:textId="76C2BBEB" w:rsidR="003340E3" w:rsidRDefault="003340E3" w:rsidP="001E2D10">
      <w:pPr>
        <w:ind w:left="1440" w:hanging="1440"/>
      </w:pPr>
      <w:r>
        <w:t>In Person:</w:t>
      </w:r>
      <w:r w:rsidR="00D65C27">
        <w:tab/>
      </w:r>
      <w:r w:rsidR="00D4434D">
        <w:t>Lisa Mascolo</w:t>
      </w:r>
      <w:r w:rsidR="001E2D10">
        <w:t xml:space="preserve"> – Chair of FC</w:t>
      </w:r>
      <w:r w:rsidR="00D4434D">
        <w:t xml:space="preserve">, </w:t>
      </w:r>
      <w:r w:rsidR="00E82A0F">
        <w:t>Paul Hennessy</w:t>
      </w:r>
      <w:r w:rsidR="00DC078C">
        <w:t xml:space="preserve">, </w:t>
      </w:r>
      <w:r w:rsidR="005D7E0E">
        <w:t xml:space="preserve">Debbie Diddle, </w:t>
      </w:r>
      <w:r w:rsidR="00D4434D">
        <w:t xml:space="preserve">Jim DiLella, </w:t>
      </w:r>
      <w:r w:rsidR="00DC078C">
        <w:t>Michael Petrecca</w:t>
      </w:r>
    </w:p>
    <w:p w14:paraId="4CE7C3D2" w14:textId="375C7FA2" w:rsidR="0007707D" w:rsidRDefault="003340E3" w:rsidP="006755FD">
      <w:r>
        <w:t>Virtual:</w:t>
      </w:r>
      <w:r w:rsidR="0007707D">
        <w:tab/>
      </w:r>
      <w:r w:rsidR="00110900">
        <w:tab/>
      </w:r>
      <w:r w:rsidR="005D7E0E">
        <w:t>Bran Petranovic, Jeff Porter</w:t>
      </w:r>
      <w:r w:rsidR="00D4434D">
        <w:t xml:space="preserve"> </w:t>
      </w:r>
    </w:p>
    <w:p w14:paraId="72993454" w14:textId="17C75E3B" w:rsidR="00BB7C92" w:rsidRDefault="00BB7C92" w:rsidP="006755FD">
      <w:r>
        <w:t>Not Present:</w:t>
      </w:r>
      <w:r>
        <w:tab/>
        <w:t>Paul Hough</w:t>
      </w:r>
    </w:p>
    <w:p w14:paraId="5676CD3B" w14:textId="231AC705" w:rsidR="003167AF" w:rsidRDefault="003167AF" w:rsidP="006755FD">
      <w:r>
        <w:t>Guest:</w:t>
      </w:r>
      <w:r>
        <w:tab/>
      </w:r>
      <w:r>
        <w:tab/>
        <w:t xml:space="preserve">Jenks Bailey, USI </w:t>
      </w:r>
    </w:p>
    <w:p w14:paraId="60A78D5F" w14:textId="77777777" w:rsidR="00CA6109" w:rsidRDefault="00CA6109" w:rsidP="004B029E">
      <w:pPr>
        <w:pStyle w:val="Heading2"/>
        <w:spacing w:line="276" w:lineRule="auto"/>
      </w:pPr>
      <w:bookmarkStart w:id="6" w:name="_n55bm56yrxzc" w:colFirst="0" w:colLast="0"/>
      <w:bookmarkEnd w:id="6"/>
    </w:p>
    <w:p w14:paraId="16E7502E" w14:textId="77777777" w:rsidR="00810E88" w:rsidRPr="0007707D" w:rsidRDefault="00FC04DF">
      <w:pPr>
        <w:pStyle w:val="Heading2"/>
        <w:rPr>
          <w:rFonts w:ascii="Garamond" w:hAnsi="Garamond"/>
          <w:sz w:val="28"/>
        </w:rPr>
      </w:pPr>
      <w:r w:rsidRPr="0007707D">
        <w:rPr>
          <w:rFonts w:ascii="Garamond" w:hAnsi="Garamond"/>
          <w:sz w:val="28"/>
        </w:rPr>
        <w:t>Staff Present:</w:t>
      </w:r>
    </w:p>
    <w:p w14:paraId="42FB9FF2" w14:textId="3081C4E6" w:rsidR="00810E88" w:rsidRDefault="00FC04DF" w:rsidP="00CC286B">
      <w:pPr>
        <w:spacing w:line="276" w:lineRule="auto"/>
      </w:pPr>
      <w:r>
        <w:t>Shannon White</w:t>
      </w:r>
      <w:r w:rsidR="003B6452">
        <w:t xml:space="preserve"> -</w:t>
      </w:r>
      <w:r>
        <w:t xml:space="preserve"> COO, </w:t>
      </w:r>
      <w:r w:rsidR="00F45DCB">
        <w:t xml:space="preserve">Dale Schoon - Director of Finance, </w:t>
      </w:r>
      <w:r w:rsidR="00BB7C92">
        <w:t xml:space="preserve">Ellen Festa, Exec Asst. </w:t>
      </w:r>
    </w:p>
    <w:p w14:paraId="4A33D956" w14:textId="77777777" w:rsidR="00810E88" w:rsidRDefault="00810E88">
      <w:pPr>
        <w:rPr>
          <w:sz w:val="18"/>
          <w:szCs w:val="18"/>
        </w:rPr>
      </w:pPr>
    </w:p>
    <w:p w14:paraId="42258A97" w14:textId="77777777" w:rsidR="00810E88" w:rsidRPr="0007707D" w:rsidRDefault="00FC04DF">
      <w:pPr>
        <w:pStyle w:val="Heading2"/>
        <w:rPr>
          <w:rFonts w:ascii="Garamond" w:hAnsi="Garamond"/>
          <w:sz w:val="28"/>
        </w:rPr>
      </w:pPr>
      <w:bookmarkStart w:id="7" w:name="_mt39pnrckisa" w:colFirst="0" w:colLast="0"/>
      <w:bookmarkEnd w:id="7"/>
      <w:r w:rsidRPr="0007707D">
        <w:rPr>
          <w:rFonts w:ascii="Garamond" w:hAnsi="Garamond"/>
          <w:sz w:val="28"/>
        </w:rPr>
        <w:t xml:space="preserve">Meeting Minutes </w:t>
      </w:r>
    </w:p>
    <w:p w14:paraId="58101044" w14:textId="77777777" w:rsidR="00F165C5" w:rsidRDefault="00D4434D" w:rsidP="00BB7C92">
      <w:pPr>
        <w:spacing w:line="276" w:lineRule="auto"/>
      </w:pPr>
      <w:r>
        <w:t xml:space="preserve">Lisa </w:t>
      </w:r>
      <w:r w:rsidR="00F165C5">
        <w:t xml:space="preserve">M. </w:t>
      </w:r>
      <w:r>
        <w:t xml:space="preserve">called </w:t>
      </w:r>
      <w:r w:rsidR="004B029E" w:rsidRPr="00E82A0F">
        <w:t xml:space="preserve">the </w:t>
      </w:r>
      <w:r w:rsidR="006652D4" w:rsidRPr="00E82A0F">
        <w:t xml:space="preserve">meeting </w:t>
      </w:r>
      <w:r w:rsidR="00747AC6" w:rsidRPr="00E82A0F">
        <w:t>to order</w:t>
      </w:r>
      <w:r w:rsidR="00BB7C92">
        <w:t xml:space="preserve"> at 9:02</w:t>
      </w:r>
      <w:r w:rsidR="005D7E0E">
        <w:t xml:space="preserve">.  </w:t>
      </w:r>
    </w:p>
    <w:p w14:paraId="72A81886" w14:textId="77777777" w:rsidR="00F165C5" w:rsidRDefault="00F165C5" w:rsidP="00BB7C92">
      <w:pPr>
        <w:spacing w:line="276" w:lineRule="auto"/>
      </w:pPr>
    </w:p>
    <w:p w14:paraId="2C76F3D8" w14:textId="09758F16" w:rsidR="00472B16" w:rsidRDefault="00F165C5" w:rsidP="00BB7C92">
      <w:pPr>
        <w:spacing w:line="276" w:lineRule="auto"/>
      </w:pPr>
      <w:r>
        <w:t>Lisa M. asked for a motion to approve the minutes from the March 8, 2023 Finance Commit</w:t>
      </w:r>
      <w:r w:rsidR="009E6BBA">
        <w:t>tee meeting.  So moved by J. DiL</w:t>
      </w:r>
      <w:r>
        <w:t>ella, seconded by P</w:t>
      </w:r>
      <w:r w:rsidR="00745E88">
        <w:t xml:space="preserve">. </w:t>
      </w:r>
      <w:r>
        <w:t xml:space="preserve">Hennessy.  </w:t>
      </w:r>
    </w:p>
    <w:p w14:paraId="5F869BD0" w14:textId="77777777" w:rsidR="00472B16" w:rsidRDefault="00472B16" w:rsidP="00BB7C92">
      <w:pPr>
        <w:spacing w:line="276" w:lineRule="auto"/>
      </w:pPr>
    </w:p>
    <w:p w14:paraId="2F93A679" w14:textId="77777777" w:rsidR="00472B16" w:rsidRDefault="00472B16" w:rsidP="00472B16">
      <w:pPr>
        <w:ind w:left="720"/>
      </w:pPr>
      <w:r>
        <w:tab/>
      </w:r>
      <w:r w:rsidRPr="00830D03">
        <w:rPr>
          <w:b/>
        </w:rPr>
        <w:t xml:space="preserve">Vote Passed:  (7) In favor </w:t>
      </w:r>
      <w:r w:rsidRPr="00904356">
        <w:t xml:space="preserve">– </w:t>
      </w:r>
      <w:r>
        <w:t xml:space="preserve">L. Mascolo, P. Hennessy, J. DiLella, J. Porter, </w:t>
      </w:r>
    </w:p>
    <w:p w14:paraId="33D1F85D" w14:textId="6CB9D0FF" w:rsidR="00472B16" w:rsidRDefault="00472B16" w:rsidP="00472B16">
      <w:pPr>
        <w:ind w:left="3600" w:firstLine="720"/>
      </w:pPr>
      <w:r>
        <w:t>M. Petrecca, D. Diddle, B. Petranovic</w:t>
      </w:r>
    </w:p>
    <w:p w14:paraId="5809EB7D" w14:textId="76686BDB" w:rsidR="006202A0" w:rsidRDefault="00472B16" w:rsidP="00472B16">
      <w:pPr>
        <w:spacing w:line="276" w:lineRule="auto"/>
        <w:ind w:left="2160" w:firstLine="720"/>
      </w:pPr>
      <w:r w:rsidRPr="00472B16">
        <w:rPr>
          <w:b/>
        </w:rPr>
        <w:t>(1) Not Present</w:t>
      </w:r>
      <w:r>
        <w:t xml:space="preserve"> – P. Hough</w:t>
      </w:r>
    </w:p>
    <w:p w14:paraId="45230FF7" w14:textId="28AE629C" w:rsidR="00F165C5" w:rsidRDefault="00F165C5" w:rsidP="00BB7C92">
      <w:pPr>
        <w:spacing w:line="276" w:lineRule="auto"/>
      </w:pPr>
    </w:p>
    <w:p w14:paraId="13576168" w14:textId="2B77949B" w:rsidR="00745E88" w:rsidRDefault="00F165C5" w:rsidP="00F165C5">
      <w:pPr>
        <w:spacing w:line="276" w:lineRule="auto"/>
      </w:pPr>
      <w:r>
        <w:lastRenderedPageBreak/>
        <w:t>Lisa M. asked for a motion to approve the minutes from the March 29, 2023 Finance Committee meeting.  So moved by J. Dilella, seconded by P</w:t>
      </w:r>
      <w:r w:rsidR="00745E88">
        <w:t xml:space="preserve">. </w:t>
      </w:r>
      <w:r>
        <w:t xml:space="preserve">Hennessy.  </w:t>
      </w:r>
    </w:p>
    <w:p w14:paraId="3C30300A" w14:textId="77777777" w:rsidR="00745E88" w:rsidRDefault="00745E88" w:rsidP="00F165C5">
      <w:pPr>
        <w:spacing w:line="276" w:lineRule="auto"/>
      </w:pPr>
    </w:p>
    <w:p w14:paraId="68A81E73" w14:textId="77777777" w:rsidR="00745E88" w:rsidRDefault="00745E88" w:rsidP="00745E88">
      <w:pPr>
        <w:ind w:left="720"/>
      </w:pPr>
      <w:r>
        <w:tab/>
      </w:r>
      <w:r w:rsidRPr="00830D03">
        <w:rPr>
          <w:b/>
        </w:rPr>
        <w:t xml:space="preserve">Vote Passed:  (7) In favor </w:t>
      </w:r>
      <w:r w:rsidRPr="00904356">
        <w:t xml:space="preserve">– </w:t>
      </w:r>
      <w:r>
        <w:t xml:space="preserve">L. Mascolo, P. Hennessy, J. DiLella, J. Porter, </w:t>
      </w:r>
    </w:p>
    <w:p w14:paraId="14A51DF0" w14:textId="77777777" w:rsidR="00745E88" w:rsidRDefault="00745E88" w:rsidP="00745E88">
      <w:pPr>
        <w:ind w:left="3600" w:firstLine="720"/>
      </w:pPr>
      <w:r>
        <w:t>M. Petrecca, D. Diddle, B. Petranovic</w:t>
      </w:r>
    </w:p>
    <w:p w14:paraId="1D7A32D7" w14:textId="77777777" w:rsidR="00745E88" w:rsidRDefault="00745E88" w:rsidP="00745E88">
      <w:pPr>
        <w:spacing w:line="276" w:lineRule="auto"/>
        <w:ind w:left="2160" w:firstLine="720"/>
      </w:pPr>
      <w:r w:rsidRPr="00472B16">
        <w:rPr>
          <w:b/>
        </w:rPr>
        <w:t>(1) Not Present</w:t>
      </w:r>
      <w:r>
        <w:t xml:space="preserve"> – P. Hough</w:t>
      </w:r>
    </w:p>
    <w:p w14:paraId="0EA77459" w14:textId="39177E67" w:rsidR="00F165C5" w:rsidRDefault="00F165C5" w:rsidP="00F165C5">
      <w:pPr>
        <w:spacing w:line="276" w:lineRule="auto"/>
      </w:pPr>
    </w:p>
    <w:p w14:paraId="4509C4DA" w14:textId="77777777" w:rsidR="00F165C5" w:rsidRDefault="00F165C5" w:rsidP="00BB7C92">
      <w:pPr>
        <w:spacing w:line="276" w:lineRule="auto"/>
      </w:pPr>
    </w:p>
    <w:p w14:paraId="5BC807D1" w14:textId="4DB65BD6" w:rsidR="00080E80" w:rsidRPr="00080E80" w:rsidRDefault="00080E80" w:rsidP="006755FD">
      <w:pPr>
        <w:spacing w:line="276" w:lineRule="auto"/>
        <w:rPr>
          <w:b/>
        </w:rPr>
      </w:pPr>
      <w:r w:rsidRPr="00080E80">
        <w:rPr>
          <w:b/>
        </w:rPr>
        <w:t>Insurance</w:t>
      </w:r>
      <w:r w:rsidR="000D71F7">
        <w:rPr>
          <w:b/>
        </w:rPr>
        <w:t xml:space="preserve"> Presentation</w:t>
      </w:r>
    </w:p>
    <w:p w14:paraId="42C7C391" w14:textId="77777777" w:rsidR="00080E80" w:rsidRDefault="00080E80" w:rsidP="006755FD">
      <w:pPr>
        <w:spacing w:line="276" w:lineRule="auto"/>
      </w:pPr>
    </w:p>
    <w:p w14:paraId="7989B80B" w14:textId="35596D6D" w:rsidR="003167AF" w:rsidRPr="003167AF" w:rsidRDefault="003167AF" w:rsidP="006755FD">
      <w:pPr>
        <w:spacing w:line="276" w:lineRule="auto"/>
      </w:pPr>
      <w:r w:rsidRPr="003167AF">
        <w:t>Jenks Bailey presented the USI Insurance Proposals.</w:t>
      </w:r>
    </w:p>
    <w:p w14:paraId="53ABE6D7" w14:textId="7391941B" w:rsidR="003167AF" w:rsidRDefault="003167AF" w:rsidP="006755FD">
      <w:pPr>
        <w:spacing w:line="276" w:lineRule="auto"/>
        <w:rPr>
          <w:b/>
        </w:rPr>
      </w:pPr>
    </w:p>
    <w:p w14:paraId="32EBC90B" w14:textId="16AB0402" w:rsidR="000D1417" w:rsidRDefault="000D1417" w:rsidP="00BD449F">
      <w:pPr>
        <w:spacing w:line="276" w:lineRule="auto"/>
        <w:ind w:left="360"/>
        <w:rPr>
          <w:b/>
        </w:rPr>
      </w:pPr>
      <w:r>
        <w:rPr>
          <w:b/>
        </w:rPr>
        <w:t>Property:</w:t>
      </w:r>
    </w:p>
    <w:p w14:paraId="39C572EE" w14:textId="031DEBF0" w:rsidR="000D1417" w:rsidRPr="000D1417" w:rsidRDefault="000D1417" w:rsidP="00BD449F">
      <w:pPr>
        <w:pStyle w:val="ListParagraph"/>
        <w:numPr>
          <w:ilvl w:val="0"/>
          <w:numId w:val="19"/>
        </w:numPr>
        <w:spacing w:line="276" w:lineRule="auto"/>
        <w:ind w:left="1080"/>
      </w:pPr>
      <w:r w:rsidRPr="000D1417">
        <w:t>Flood Surge - $1M – Velocity carried this over – was in our previous program</w:t>
      </w:r>
    </w:p>
    <w:p w14:paraId="1DB7C977" w14:textId="39245782" w:rsidR="000D1417" w:rsidRPr="000D1417" w:rsidRDefault="000D1417" w:rsidP="00BD449F">
      <w:pPr>
        <w:pStyle w:val="ListParagraph"/>
        <w:numPr>
          <w:ilvl w:val="0"/>
          <w:numId w:val="19"/>
        </w:numPr>
        <w:spacing w:line="276" w:lineRule="auto"/>
        <w:ind w:left="1080"/>
      </w:pPr>
      <w:r w:rsidRPr="000D1417">
        <w:t>Wind deductible – 3% to 5%</w:t>
      </w:r>
    </w:p>
    <w:p w14:paraId="1A8BD414" w14:textId="3FEB5D13" w:rsidR="000D1417" w:rsidRPr="000D1417" w:rsidRDefault="000D1417" w:rsidP="00BD449F">
      <w:pPr>
        <w:pStyle w:val="ListParagraph"/>
        <w:numPr>
          <w:ilvl w:val="0"/>
          <w:numId w:val="19"/>
        </w:numPr>
        <w:spacing w:line="276" w:lineRule="auto"/>
        <w:ind w:left="1080"/>
      </w:pPr>
      <w:r w:rsidRPr="000D1417">
        <w:t xml:space="preserve">Insurance is </w:t>
      </w:r>
      <w:r w:rsidR="005D4C6E" w:rsidRPr="000D1417">
        <w:t>based</w:t>
      </w:r>
      <w:r w:rsidRPr="000D1417">
        <w:t xml:space="preserve"> on replacement cost, not depreciative value</w:t>
      </w:r>
    </w:p>
    <w:p w14:paraId="57CE986B" w14:textId="6B32B64A" w:rsidR="000D1417" w:rsidRDefault="000D1417" w:rsidP="00BD449F">
      <w:pPr>
        <w:pStyle w:val="ListParagraph"/>
        <w:numPr>
          <w:ilvl w:val="0"/>
          <w:numId w:val="19"/>
        </w:numPr>
        <w:spacing w:line="276" w:lineRule="auto"/>
        <w:ind w:left="1080"/>
      </w:pPr>
      <w:r w:rsidRPr="000D1417">
        <w:t>No significant changes in our coverage</w:t>
      </w:r>
    </w:p>
    <w:p w14:paraId="392CC997" w14:textId="77777777" w:rsidR="005D4C6E" w:rsidRDefault="005D4C6E" w:rsidP="005D4C6E">
      <w:pPr>
        <w:spacing w:line="276" w:lineRule="auto"/>
        <w:ind w:left="360"/>
      </w:pPr>
    </w:p>
    <w:p w14:paraId="55F417C6" w14:textId="77777777" w:rsidR="005D4C6E" w:rsidRDefault="005D4C6E" w:rsidP="005D4C6E">
      <w:pPr>
        <w:spacing w:line="276" w:lineRule="auto"/>
      </w:pPr>
      <w:r w:rsidRPr="005D4C6E">
        <w:rPr>
          <w:b/>
          <w:color w:val="0070C0"/>
        </w:rPr>
        <w:t>To Do</w:t>
      </w:r>
      <w:r>
        <w:t xml:space="preserve">:  </w:t>
      </w:r>
    </w:p>
    <w:p w14:paraId="4C13A66C" w14:textId="5C481FAD" w:rsidR="005D4C6E" w:rsidRPr="005D4C6E" w:rsidRDefault="005D4C6E" w:rsidP="005D4C6E">
      <w:pPr>
        <w:pStyle w:val="ListParagraph"/>
        <w:numPr>
          <w:ilvl w:val="0"/>
          <w:numId w:val="23"/>
        </w:numPr>
        <w:spacing w:line="276" w:lineRule="auto"/>
      </w:pPr>
      <w:r w:rsidRPr="005D4C6E">
        <w:t>Dale to reach out to KP, KIGR and Seabrook to see if they do anything new and different for Property coverage.</w:t>
      </w:r>
    </w:p>
    <w:p w14:paraId="13882B46" w14:textId="77777777" w:rsidR="005D4C6E" w:rsidRPr="000D1417" w:rsidRDefault="005D4C6E" w:rsidP="005D4C6E">
      <w:pPr>
        <w:spacing w:line="276" w:lineRule="auto"/>
      </w:pPr>
    </w:p>
    <w:p w14:paraId="52E4209A" w14:textId="77777777" w:rsidR="000D1417" w:rsidRDefault="000D1417" w:rsidP="006755FD">
      <w:pPr>
        <w:spacing w:line="276" w:lineRule="auto"/>
        <w:rPr>
          <w:b/>
        </w:rPr>
      </w:pPr>
    </w:p>
    <w:p w14:paraId="7A0854B2" w14:textId="6FF4CF0B" w:rsidR="001D0CE2" w:rsidRPr="001D0CE2" w:rsidRDefault="001D0CE2" w:rsidP="006755FD">
      <w:pPr>
        <w:spacing w:line="276" w:lineRule="auto"/>
        <w:rPr>
          <w:b/>
        </w:rPr>
      </w:pPr>
      <w:r w:rsidRPr="001D0CE2">
        <w:rPr>
          <w:b/>
        </w:rPr>
        <w:t>Finance Committee Comments/Questions:</w:t>
      </w:r>
    </w:p>
    <w:p w14:paraId="78A2569D" w14:textId="77777777" w:rsidR="001D0CE2" w:rsidRDefault="001D0CE2" w:rsidP="006755FD">
      <w:pPr>
        <w:spacing w:line="276" w:lineRule="auto"/>
      </w:pPr>
    </w:p>
    <w:p w14:paraId="44B536D8" w14:textId="77777777" w:rsidR="00BD449F" w:rsidRDefault="000D1417" w:rsidP="005D4C6E">
      <w:pPr>
        <w:pStyle w:val="ListParagraph"/>
        <w:numPr>
          <w:ilvl w:val="0"/>
          <w:numId w:val="20"/>
        </w:numPr>
        <w:spacing w:line="276" w:lineRule="auto"/>
        <w:ind w:left="360"/>
      </w:pPr>
      <w:r>
        <w:t>P</w:t>
      </w:r>
      <w:r w:rsidR="004D1E32">
        <w:t xml:space="preserve">aul </w:t>
      </w:r>
      <w:r>
        <w:t>Hennessy asked why we carry Ea</w:t>
      </w:r>
      <w:r w:rsidR="00347C58">
        <w:t xml:space="preserve">rthquake coverage? </w:t>
      </w:r>
    </w:p>
    <w:p w14:paraId="781122D9" w14:textId="3AA41B39" w:rsidR="000D1417" w:rsidRDefault="00347C58" w:rsidP="00BD449F">
      <w:pPr>
        <w:pStyle w:val="ListParagraph"/>
        <w:numPr>
          <w:ilvl w:val="1"/>
          <w:numId w:val="20"/>
        </w:numPr>
        <w:spacing w:line="276" w:lineRule="auto"/>
      </w:pPr>
      <w:r>
        <w:t>Jenks said it</w:t>
      </w:r>
      <w:r w:rsidR="000D1417">
        <w:t xml:space="preserve"> was in our last program and we are in an earthquake area.</w:t>
      </w:r>
    </w:p>
    <w:p w14:paraId="6C70D1E8" w14:textId="77777777" w:rsidR="000D1417" w:rsidRDefault="000D1417" w:rsidP="005D4C6E">
      <w:pPr>
        <w:spacing w:line="240" w:lineRule="auto"/>
      </w:pPr>
    </w:p>
    <w:p w14:paraId="52141070" w14:textId="77777777" w:rsidR="00BD449F" w:rsidRDefault="000D1417" w:rsidP="005D4C6E">
      <w:pPr>
        <w:pStyle w:val="ListParagraph"/>
        <w:numPr>
          <w:ilvl w:val="0"/>
          <w:numId w:val="20"/>
        </w:numPr>
        <w:spacing w:line="276" w:lineRule="auto"/>
        <w:ind w:left="360"/>
      </w:pPr>
      <w:r>
        <w:t>P</w:t>
      </w:r>
      <w:r w:rsidR="004D1E32">
        <w:t xml:space="preserve">aul </w:t>
      </w:r>
      <w:r>
        <w:t xml:space="preserve">Hennessy asked if our towers are a liability for us.  </w:t>
      </w:r>
    </w:p>
    <w:p w14:paraId="67644DB0" w14:textId="6A8381B6" w:rsidR="000D1417" w:rsidRDefault="000D1417" w:rsidP="00BD449F">
      <w:pPr>
        <w:pStyle w:val="ListParagraph"/>
        <w:numPr>
          <w:ilvl w:val="1"/>
          <w:numId w:val="20"/>
        </w:numPr>
        <w:spacing w:line="276" w:lineRule="auto"/>
      </w:pPr>
      <w:r>
        <w:t>Jenks stated they are no</w:t>
      </w:r>
      <w:r w:rsidR="005D4C6E">
        <w:t>t</w:t>
      </w:r>
      <w:r>
        <w:t>.</w:t>
      </w:r>
    </w:p>
    <w:p w14:paraId="4001EBD8" w14:textId="77777777" w:rsidR="000D1417" w:rsidRDefault="000D1417" w:rsidP="006755FD">
      <w:pPr>
        <w:spacing w:line="276" w:lineRule="auto"/>
      </w:pPr>
    </w:p>
    <w:p w14:paraId="284A595F" w14:textId="77777777" w:rsidR="000D1417" w:rsidRDefault="00D54DD7" w:rsidP="00BD449F">
      <w:pPr>
        <w:spacing w:line="276" w:lineRule="auto"/>
        <w:ind w:left="360"/>
      </w:pPr>
      <w:r w:rsidRPr="000D1417">
        <w:rPr>
          <w:b/>
        </w:rPr>
        <w:t>Casualty</w:t>
      </w:r>
      <w:r w:rsidR="000D1417">
        <w:t xml:space="preserve">:  </w:t>
      </w:r>
    </w:p>
    <w:p w14:paraId="642F991B" w14:textId="77777777" w:rsidR="003662AB" w:rsidRDefault="003662AB" w:rsidP="00BD449F">
      <w:pPr>
        <w:pStyle w:val="ListParagraph"/>
        <w:numPr>
          <w:ilvl w:val="0"/>
          <w:numId w:val="21"/>
        </w:numPr>
        <w:spacing w:line="276" w:lineRule="auto"/>
        <w:ind w:left="1080"/>
      </w:pPr>
      <w:r>
        <w:t>Primary - $5M Philadelphia</w:t>
      </w:r>
    </w:p>
    <w:p w14:paraId="6F5CEF29" w14:textId="562C9C00" w:rsidR="00D54DD7" w:rsidRDefault="00D54DD7" w:rsidP="00BD449F">
      <w:pPr>
        <w:pStyle w:val="ListParagraph"/>
        <w:numPr>
          <w:ilvl w:val="0"/>
          <w:numId w:val="21"/>
        </w:numPr>
        <w:spacing w:line="276" w:lineRule="auto"/>
        <w:ind w:left="1080"/>
      </w:pPr>
      <w:r>
        <w:t>Umbrella</w:t>
      </w:r>
      <w:r w:rsidR="003972A8">
        <w:t xml:space="preserve"> </w:t>
      </w:r>
      <w:r w:rsidR="003662AB">
        <w:t>-</w:t>
      </w:r>
      <w:r w:rsidR="003972A8">
        <w:t xml:space="preserve"> </w:t>
      </w:r>
      <w:r w:rsidR="003662AB">
        <w:t>$15M Chubb</w:t>
      </w:r>
      <w:r>
        <w:t xml:space="preserve"> </w:t>
      </w:r>
    </w:p>
    <w:p w14:paraId="287C124A" w14:textId="316751E7" w:rsidR="000D1417" w:rsidRDefault="000D1417" w:rsidP="003662AB">
      <w:pPr>
        <w:pStyle w:val="ListParagraph"/>
        <w:spacing w:line="276" w:lineRule="auto"/>
        <w:ind w:left="360"/>
      </w:pPr>
    </w:p>
    <w:p w14:paraId="1015024C" w14:textId="16E33798" w:rsidR="002774F5" w:rsidRPr="005D4C6E" w:rsidRDefault="00D54DD7" w:rsidP="002A7F83">
      <w:pPr>
        <w:pStyle w:val="ListParagraph"/>
        <w:numPr>
          <w:ilvl w:val="0"/>
          <w:numId w:val="20"/>
        </w:numPr>
        <w:spacing w:line="276" w:lineRule="auto"/>
        <w:ind w:left="360"/>
      </w:pPr>
      <w:r w:rsidRPr="005D4C6E">
        <w:t xml:space="preserve">Board Member Alex F. asked if anyone does $25M umbrella coverage. </w:t>
      </w:r>
      <w:r w:rsidR="002A7F83" w:rsidRPr="002A7F83">
        <w:t>Alex said he thinks it’s very bad to go from $25 to $20 million. Lisa M said that given capacity in the market, it may be difficult to get. USI will investigate and price and come back to the committee</w:t>
      </w:r>
      <w:r w:rsidR="002A7F83">
        <w:t>.</w:t>
      </w:r>
      <w:r w:rsidRPr="005D4C6E">
        <w:t xml:space="preserve"> </w:t>
      </w:r>
    </w:p>
    <w:p w14:paraId="57FDEA2B" w14:textId="77777777" w:rsidR="004D1E32" w:rsidRDefault="004D1E32" w:rsidP="005D4C6E">
      <w:pPr>
        <w:spacing w:line="276" w:lineRule="auto"/>
        <w:rPr>
          <w:b/>
          <w:color w:val="0070C0"/>
        </w:rPr>
      </w:pPr>
    </w:p>
    <w:p w14:paraId="7D61513C" w14:textId="77777777" w:rsidR="002A7F83" w:rsidRDefault="002A7F83" w:rsidP="005D4C6E">
      <w:pPr>
        <w:spacing w:line="276" w:lineRule="auto"/>
        <w:rPr>
          <w:b/>
          <w:color w:val="0070C0"/>
        </w:rPr>
      </w:pPr>
    </w:p>
    <w:p w14:paraId="708EBE53" w14:textId="77777777" w:rsidR="002A7F83" w:rsidRDefault="002A7F83" w:rsidP="005D4C6E">
      <w:pPr>
        <w:spacing w:line="276" w:lineRule="auto"/>
        <w:rPr>
          <w:b/>
          <w:color w:val="0070C0"/>
        </w:rPr>
      </w:pPr>
    </w:p>
    <w:p w14:paraId="2CAD2425" w14:textId="3487C784" w:rsidR="005D4C6E" w:rsidRDefault="005D4C6E" w:rsidP="005D4C6E">
      <w:pPr>
        <w:spacing w:line="276" w:lineRule="auto"/>
        <w:rPr>
          <w:b/>
          <w:color w:val="0070C0"/>
        </w:rPr>
      </w:pPr>
      <w:r w:rsidRPr="005D4C6E">
        <w:rPr>
          <w:b/>
          <w:color w:val="0070C0"/>
        </w:rPr>
        <w:lastRenderedPageBreak/>
        <w:t>To Do</w:t>
      </w:r>
      <w:r>
        <w:rPr>
          <w:b/>
          <w:color w:val="0070C0"/>
        </w:rPr>
        <w:t>:</w:t>
      </w:r>
    </w:p>
    <w:p w14:paraId="4A2AC392" w14:textId="4981FB6B" w:rsidR="00D54DD7" w:rsidRPr="005D4C6E" w:rsidRDefault="00D54DD7" w:rsidP="005D4C6E">
      <w:pPr>
        <w:pStyle w:val="ListParagraph"/>
        <w:numPr>
          <w:ilvl w:val="0"/>
          <w:numId w:val="23"/>
        </w:numPr>
        <w:spacing w:line="276" w:lineRule="auto"/>
      </w:pPr>
      <w:r w:rsidRPr="005D4C6E">
        <w:t>Jenks to research what an additional $5M would cost.</w:t>
      </w:r>
    </w:p>
    <w:p w14:paraId="692A3EC8" w14:textId="6577EFF3" w:rsidR="00DD1DB4" w:rsidRPr="005D4C6E" w:rsidRDefault="00DD1DB4" w:rsidP="005D4C6E">
      <w:pPr>
        <w:pStyle w:val="ListParagraph"/>
        <w:numPr>
          <w:ilvl w:val="0"/>
          <w:numId w:val="23"/>
        </w:numPr>
        <w:spacing w:line="276" w:lineRule="auto"/>
      </w:pPr>
      <w:r w:rsidRPr="005D4C6E">
        <w:t xml:space="preserve">Jenks </w:t>
      </w:r>
      <w:r w:rsidR="003662AB">
        <w:t xml:space="preserve">is in process of quoting </w:t>
      </w:r>
      <w:r w:rsidRPr="005D4C6E">
        <w:t>Active Shooter insurance.</w:t>
      </w:r>
    </w:p>
    <w:p w14:paraId="07E6F65C" w14:textId="19825FDF" w:rsidR="00D54DD7" w:rsidRPr="005D4C6E" w:rsidRDefault="00D54DD7" w:rsidP="006755FD">
      <w:pPr>
        <w:spacing w:line="276" w:lineRule="auto"/>
      </w:pPr>
    </w:p>
    <w:p w14:paraId="66BB71F8" w14:textId="77777777" w:rsidR="005D4C6E" w:rsidRDefault="005D4C6E" w:rsidP="005D4C6E">
      <w:pPr>
        <w:pStyle w:val="ListParagraph"/>
        <w:numPr>
          <w:ilvl w:val="0"/>
          <w:numId w:val="22"/>
        </w:numPr>
        <w:spacing w:line="276" w:lineRule="auto"/>
      </w:pPr>
      <w:r>
        <w:t>Bran P. Are there any organizations that adjust their structures / environments to help property values?</w:t>
      </w:r>
    </w:p>
    <w:p w14:paraId="3C2F737A" w14:textId="6DE0B448" w:rsidR="005D4C6E" w:rsidRDefault="005D4C6E" w:rsidP="00BD449F">
      <w:pPr>
        <w:pStyle w:val="ListParagraph"/>
        <w:numPr>
          <w:ilvl w:val="1"/>
          <w:numId w:val="22"/>
        </w:numPr>
        <w:spacing w:line="276" w:lineRule="auto"/>
      </w:pPr>
      <w:r>
        <w:t xml:space="preserve">Jenks is not seeing that.  Some are re-evaluating protection, roof, flood etc., but that doesn’t always correlate to a reduction in premium. </w:t>
      </w:r>
    </w:p>
    <w:p w14:paraId="60710E96" w14:textId="746A0137" w:rsidR="005D4C6E" w:rsidRDefault="005D4C6E" w:rsidP="005D4C6E">
      <w:pPr>
        <w:spacing w:line="276" w:lineRule="auto"/>
        <w:ind w:left="720"/>
      </w:pPr>
    </w:p>
    <w:p w14:paraId="00A2EE72" w14:textId="77777777" w:rsidR="002A7F83" w:rsidRPr="002A7F83" w:rsidRDefault="005D4C6E" w:rsidP="002A7F83">
      <w:pPr>
        <w:pStyle w:val="ListParagraph"/>
        <w:numPr>
          <w:ilvl w:val="0"/>
          <w:numId w:val="34"/>
        </w:numPr>
        <w:spacing w:line="276" w:lineRule="auto"/>
      </w:pPr>
      <w:r>
        <w:t>Paul Henn</w:t>
      </w:r>
      <w:r w:rsidR="004D1E32">
        <w:t>essy</w:t>
      </w:r>
      <w:r>
        <w:t>:  is the work KICA has done re: flood</w:t>
      </w:r>
      <w:r w:rsidR="002A7F83">
        <w:t xml:space="preserve"> mitigation and</w:t>
      </w:r>
      <w:r>
        <w:t xml:space="preserve"> drainage improved our rates</w:t>
      </w:r>
      <w:r w:rsidR="002A7F83">
        <w:t xml:space="preserve"> </w:t>
      </w:r>
      <w:r w:rsidR="002A7F83" w:rsidRPr="002A7F83">
        <w:t xml:space="preserve">since the work that has been done reduces our risk? </w:t>
      </w:r>
    </w:p>
    <w:p w14:paraId="21BD8C46" w14:textId="6C6F3075" w:rsidR="005D4C6E" w:rsidRDefault="002A7F83" w:rsidP="002A7F83">
      <w:pPr>
        <w:pStyle w:val="ListParagraph"/>
        <w:numPr>
          <w:ilvl w:val="1"/>
          <w:numId w:val="34"/>
        </w:numPr>
        <w:spacing w:line="276" w:lineRule="auto"/>
      </w:pPr>
      <w:r w:rsidRPr="002A7F83">
        <w:t xml:space="preserve">Jenks replied that is not the case. </w:t>
      </w:r>
    </w:p>
    <w:p w14:paraId="4972F08B" w14:textId="0868748B" w:rsidR="005D4C6E" w:rsidRDefault="002A7F83" w:rsidP="002A7F83">
      <w:pPr>
        <w:pStyle w:val="ListParagraph"/>
        <w:numPr>
          <w:ilvl w:val="0"/>
          <w:numId w:val="34"/>
        </w:numPr>
        <w:spacing w:line="276" w:lineRule="auto"/>
      </w:pPr>
      <w:r>
        <w:t xml:space="preserve">Paul Hennessy asked if any insurers are willing to bind </w:t>
      </w:r>
      <w:r w:rsidR="005D4C6E">
        <w:t>for 2 years?</w:t>
      </w:r>
    </w:p>
    <w:p w14:paraId="53AA96DA" w14:textId="2D9F249C" w:rsidR="005D4C6E" w:rsidRDefault="002A7F83" w:rsidP="002A7F83">
      <w:pPr>
        <w:pStyle w:val="ListParagraph"/>
        <w:numPr>
          <w:ilvl w:val="1"/>
          <w:numId w:val="34"/>
        </w:numPr>
        <w:spacing w:line="276" w:lineRule="auto"/>
      </w:pPr>
      <w:r>
        <w:t xml:space="preserve">Jenks replied that they are no </w:t>
      </w:r>
      <w:r w:rsidR="005D4C6E">
        <w:t>longer</w:t>
      </w:r>
      <w:r>
        <w:t xml:space="preserve"> willing to do that.</w:t>
      </w:r>
    </w:p>
    <w:p w14:paraId="7417B829" w14:textId="77777777" w:rsidR="005D4C6E" w:rsidRDefault="005D4C6E" w:rsidP="005D4C6E">
      <w:pPr>
        <w:spacing w:line="276" w:lineRule="auto"/>
        <w:ind w:firstLine="720"/>
      </w:pPr>
    </w:p>
    <w:p w14:paraId="7BA4117F" w14:textId="56294887" w:rsidR="005D4C6E" w:rsidRDefault="00A42AEF" w:rsidP="005D4C6E">
      <w:pPr>
        <w:spacing w:line="276" w:lineRule="auto"/>
        <w:rPr>
          <w:b/>
        </w:rPr>
      </w:pPr>
      <w:r w:rsidRPr="005D4C6E">
        <w:rPr>
          <w:b/>
        </w:rPr>
        <w:t>Workmen’s</w:t>
      </w:r>
      <w:r w:rsidR="005D4C6E" w:rsidRPr="005D4C6E">
        <w:rPr>
          <w:b/>
        </w:rPr>
        <w:t xml:space="preserve"> Comp</w:t>
      </w:r>
      <w:r w:rsidR="004D1E32">
        <w:rPr>
          <w:b/>
        </w:rPr>
        <w:t>:</w:t>
      </w:r>
    </w:p>
    <w:p w14:paraId="3621176B" w14:textId="1AF0EC49" w:rsidR="005D4C6E" w:rsidRDefault="005D4C6E" w:rsidP="005D4C6E">
      <w:pPr>
        <w:pStyle w:val="ListParagraph"/>
        <w:numPr>
          <w:ilvl w:val="0"/>
          <w:numId w:val="21"/>
        </w:numPr>
        <w:spacing w:line="276" w:lineRule="auto"/>
      </w:pPr>
      <w:r>
        <w:t>Improvement in this area.  KICA does very well in claims in these areas: 1) Maintenance and 2) Security.</w:t>
      </w:r>
    </w:p>
    <w:p w14:paraId="1969A455" w14:textId="77777777" w:rsidR="005D4C6E" w:rsidRDefault="005D4C6E" w:rsidP="005D4C6E">
      <w:pPr>
        <w:pStyle w:val="ListParagraph"/>
        <w:numPr>
          <w:ilvl w:val="1"/>
          <w:numId w:val="21"/>
        </w:numPr>
        <w:spacing w:line="276" w:lineRule="auto"/>
      </w:pPr>
      <w:r>
        <w:t xml:space="preserve">P. Hennessy:  Question on contractors.  </w:t>
      </w:r>
    </w:p>
    <w:p w14:paraId="27A56EFC" w14:textId="70B992AF" w:rsidR="005D4C6E" w:rsidRPr="005D4C6E" w:rsidRDefault="005D4C6E" w:rsidP="004D1E32">
      <w:pPr>
        <w:pStyle w:val="ListParagraph"/>
        <w:numPr>
          <w:ilvl w:val="2"/>
          <w:numId w:val="21"/>
        </w:numPr>
        <w:spacing w:line="276" w:lineRule="auto"/>
      </w:pPr>
      <w:r>
        <w:t>We require Insurance/</w:t>
      </w:r>
      <w:r w:rsidR="009E6BBA">
        <w:t>Workmen’s</w:t>
      </w:r>
      <w:r>
        <w:t xml:space="preserve">’ Comp for all KICA contractors. </w:t>
      </w:r>
    </w:p>
    <w:p w14:paraId="5977F0D1" w14:textId="77777777" w:rsidR="005D4C6E" w:rsidRDefault="005D4C6E" w:rsidP="005D4C6E">
      <w:pPr>
        <w:spacing w:line="276" w:lineRule="auto"/>
        <w:ind w:firstLine="720"/>
      </w:pPr>
    </w:p>
    <w:p w14:paraId="5A04C2B5" w14:textId="58134C73" w:rsidR="00D54DD7" w:rsidRDefault="00D54DD7" w:rsidP="00A555FD">
      <w:pPr>
        <w:pStyle w:val="ListParagraph"/>
        <w:numPr>
          <w:ilvl w:val="0"/>
          <w:numId w:val="21"/>
        </w:numPr>
        <w:spacing w:line="276" w:lineRule="auto"/>
      </w:pPr>
      <w:r w:rsidRPr="005D4C6E">
        <w:t>P</w:t>
      </w:r>
      <w:r w:rsidR="004D1E32">
        <w:t xml:space="preserve">aul </w:t>
      </w:r>
      <w:r w:rsidRPr="005D4C6E">
        <w:t>Henn</w:t>
      </w:r>
      <w:r w:rsidR="004D1E32">
        <w:t>essy</w:t>
      </w:r>
      <w:r w:rsidRPr="005D4C6E">
        <w:t xml:space="preserve">:  </w:t>
      </w:r>
      <w:r w:rsidR="00EA65A4">
        <w:t xml:space="preserve">1) </w:t>
      </w:r>
      <w:r w:rsidRPr="005D4C6E">
        <w:t>Comparison of Replacement values vs. values in Reserve Study</w:t>
      </w:r>
      <w:r w:rsidR="00EA65A4">
        <w:t xml:space="preserve"> and 2) Have we talked with other island entities on Best Practices?  Can we collaborate with them on synergies and scale?</w:t>
      </w:r>
    </w:p>
    <w:p w14:paraId="566AAF69" w14:textId="0488A98D" w:rsidR="00EA65A4" w:rsidRDefault="00EA65A4" w:rsidP="00BD449F">
      <w:pPr>
        <w:pStyle w:val="ListParagraph"/>
        <w:numPr>
          <w:ilvl w:val="1"/>
          <w:numId w:val="21"/>
        </w:numPr>
        <w:spacing w:line="276" w:lineRule="auto"/>
      </w:pPr>
      <w:r>
        <w:t xml:space="preserve">Jenks stated that adding more </w:t>
      </w:r>
      <w:r w:rsidR="0044611E">
        <w:t>risk t</w:t>
      </w:r>
      <w:r>
        <w:t xml:space="preserve">o the pot no longer provides benefits – offers less coverage.  Right now doesn’t make sense. </w:t>
      </w:r>
    </w:p>
    <w:p w14:paraId="09DD37FB" w14:textId="77777777" w:rsidR="000C0B8F" w:rsidRDefault="000C0B8F" w:rsidP="000C0B8F">
      <w:pPr>
        <w:spacing w:line="276" w:lineRule="auto"/>
        <w:ind w:left="1080"/>
      </w:pPr>
    </w:p>
    <w:p w14:paraId="3EDE31B2" w14:textId="338554E3" w:rsidR="000C0B8F" w:rsidRPr="005D4C6E" w:rsidRDefault="000C0B8F" w:rsidP="000C0B8F">
      <w:pPr>
        <w:spacing w:line="276" w:lineRule="auto"/>
      </w:pPr>
      <w:r w:rsidRPr="000C0B8F">
        <w:rPr>
          <w:b/>
          <w:color w:val="0070C0"/>
        </w:rPr>
        <w:t>To Do:</w:t>
      </w:r>
      <w:r w:rsidRPr="000C0B8F">
        <w:rPr>
          <w:color w:val="0070C0"/>
        </w:rPr>
        <w:t xml:space="preserve">  </w:t>
      </w:r>
      <w:r w:rsidRPr="005D4C6E">
        <w:t>Comparison of Replacement values vs. values in Reserve Study</w:t>
      </w:r>
      <w:r>
        <w:t xml:space="preserve"> </w:t>
      </w:r>
    </w:p>
    <w:p w14:paraId="1B98523A" w14:textId="77777777" w:rsidR="00A7011B" w:rsidRPr="005D4C6E" w:rsidRDefault="00A7011B" w:rsidP="00D54DD7">
      <w:pPr>
        <w:spacing w:line="276" w:lineRule="auto"/>
      </w:pPr>
      <w:bookmarkStart w:id="8" w:name="_GoBack"/>
      <w:bookmarkEnd w:id="8"/>
    </w:p>
    <w:p w14:paraId="46211A23" w14:textId="0A6718ED" w:rsidR="00A555FD" w:rsidRDefault="00A555FD" w:rsidP="00A555FD">
      <w:pPr>
        <w:pStyle w:val="ListParagraph"/>
        <w:numPr>
          <w:ilvl w:val="0"/>
          <w:numId w:val="21"/>
        </w:numPr>
        <w:spacing w:line="276" w:lineRule="auto"/>
      </w:pPr>
      <w:r>
        <w:t>Alex F. Asked if we should consider apprai</w:t>
      </w:r>
      <w:r w:rsidR="00D2430A">
        <w:t>sed value vs. replacement value</w:t>
      </w:r>
      <w:r>
        <w:t>?</w:t>
      </w:r>
    </w:p>
    <w:p w14:paraId="70E69A49" w14:textId="4BF2F20C" w:rsidR="00A555FD" w:rsidRDefault="00A555FD" w:rsidP="00BD449F">
      <w:pPr>
        <w:pStyle w:val="ListParagraph"/>
        <w:numPr>
          <w:ilvl w:val="1"/>
          <w:numId w:val="21"/>
        </w:numPr>
        <w:spacing w:line="276" w:lineRule="auto"/>
      </w:pPr>
      <w:r>
        <w:t>Jenks indicated that it could be modelled.  You could also get a General Contractor to do an estimate.</w:t>
      </w:r>
    </w:p>
    <w:p w14:paraId="41C7E3EF" w14:textId="77777777" w:rsidR="0044611E" w:rsidRDefault="0044611E" w:rsidP="0044611E">
      <w:pPr>
        <w:spacing w:line="276" w:lineRule="auto"/>
        <w:ind w:left="1080"/>
      </w:pPr>
    </w:p>
    <w:p w14:paraId="03A6CC89" w14:textId="77777777" w:rsidR="0044611E" w:rsidRDefault="004D1E32" w:rsidP="0044611E">
      <w:pPr>
        <w:pStyle w:val="ListParagraph"/>
        <w:numPr>
          <w:ilvl w:val="1"/>
          <w:numId w:val="21"/>
        </w:numPr>
        <w:spacing w:line="276" w:lineRule="auto"/>
      </w:pPr>
      <w:r>
        <w:t xml:space="preserve">Member Larry Wolohan asked if all </w:t>
      </w:r>
      <w:r w:rsidR="0044611E">
        <w:t>relevant assets listed on coverage?</w:t>
      </w:r>
    </w:p>
    <w:p w14:paraId="57C6997B" w14:textId="77777777" w:rsidR="00A42AEF" w:rsidRDefault="0044611E" w:rsidP="0044611E">
      <w:pPr>
        <w:pStyle w:val="ListParagraph"/>
        <w:numPr>
          <w:ilvl w:val="2"/>
          <w:numId w:val="21"/>
        </w:numPr>
        <w:spacing w:line="276" w:lineRule="auto"/>
      </w:pPr>
      <w:r>
        <w:t xml:space="preserve">Jenks indicated they are working on a study of assets, for ex: not everything is covered for ex: flood.  However, national flood insurance can provide coverage. </w:t>
      </w:r>
    </w:p>
    <w:p w14:paraId="207CAB65" w14:textId="256CBE20" w:rsidR="0044611E" w:rsidRDefault="0044611E" w:rsidP="00A42AEF">
      <w:pPr>
        <w:spacing w:line="240" w:lineRule="auto"/>
        <w:ind w:left="1800"/>
      </w:pPr>
      <w:r>
        <w:t xml:space="preserve"> </w:t>
      </w:r>
    </w:p>
    <w:p w14:paraId="3FAD764C" w14:textId="19D81093" w:rsidR="004D1E32" w:rsidRDefault="004D1E32" w:rsidP="0044611E">
      <w:pPr>
        <w:pStyle w:val="ListParagraph"/>
        <w:numPr>
          <w:ilvl w:val="1"/>
          <w:numId w:val="21"/>
        </w:numPr>
        <w:spacing w:line="276" w:lineRule="auto"/>
      </w:pPr>
      <w:r>
        <w:t>Can homeowners group together</w:t>
      </w:r>
      <w:r w:rsidR="0044611E">
        <w:t xml:space="preserve"> to reduce their homeowner ins. costs</w:t>
      </w:r>
      <w:r>
        <w:t>.</w:t>
      </w:r>
    </w:p>
    <w:p w14:paraId="11008A5B" w14:textId="2120A520" w:rsidR="0044611E" w:rsidRDefault="0044611E" w:rsidP="0044611E">
      <w:pPr>
        <w:pStyle w:val="ListParagraph"/>
        <w:numPr>
          <w:ilvl w:val="2"/>
          <w:numId w:val="21"/>
        </w:numPr>
        <w:spacing w:line="276" w:lineRule="auto"/>
      </w:pPr>
      <w:r>
        <w:t>Jenks says highly unlikely since each structure is measured differently from risk perspective.</w:t>
      </w:r>
    </w:p>
    <w:p w14:paraId="78D33402" w14:textId="361EC12C" w:rsidR="004D1E32" w:rsidRDefault="004D1E32" w:rsidP="004D1E32">
      <w:pPr>
        <w:spacing w:line="276" w:lineRule="auto"/>
      </w:pPr>
    </w:p>
    <w:p w14:paraId="54E57EF0" w14:textId="561A0BCB" w:rsidR="004D1E32" w:rsidRDefault="004D1E32" w:rsidP="004D1E32">
      <w:pPr>
        <w:pStyle w:val="ListParagraph"/>
        <w:numPr>
          <w:ilvl w:val="0"/>
          <w:numId w:val="21"/>
        </w:numPr>
        <w:spacing w:line="276" w:lineRule="auto"/>
      </w:pPr>
      <w:r>
        <w:t xml:space="preserve">Debbie Diddle commented that much of the insurance proposal is probably confusing to the members.  Suggested </w:t>
      </w:r>
      <w:r w:rsidR="0044611E">
        <w:t xml:space="preserve">staging some </w:t>
      </w:r>
      <w:r>
        <w:t>workshop</w:t>
      </w:r>
      <w:r w:rsidR="0044611E">
        <w:t>s</w:t>
      </w:r>
      <w:r>
        <w:t xml:space="preserve"> with a general overview of how our insurance works, ex:  liability, replacement, etc.</w:t>
      </w:r>
      <w:r w:rsidR="003662AB">
        <w:t xml:space="preserve">  Also provide education as to what members should consider for personal coverages. </w:t>
      </w:r>
    </w:p>
    <w:p w14:paraId="5F053245" w14:textId="77777777" w:rsidR="002A7F83" w:rsidRDefault="002A7F83" w:rsidP="002A7F83">
      <w:pPr>
        <w:spacing w:line="276" w:lineRule="auto"/>
        <w:ind w:left="360"/>
      </w:pPr>
    </w:p>
    <w:p w14:paraId="3AF0D20B" w14:textId="2BF15579" w:rsidR="002A7F83" w:rsidRPr="002A7F83" w:rsidRDefault="002A7F83" w:rsidP="002A7F83">
      <w:pPr>
        <w:spacing w:line="276" w:lineRule="auto"/>
        <w:rPr>
          <w:b/>
          <w:color w:val="0070C0"/>
        </w:rPr>
      </w:pPr>
      <w:r>
        <w:rPr>
          <w:b/>
          <w:color w:val="0070C0"/>
        </w:rPr>
        <w:t xml:space="preserve">To Do:  </w:t>
      </w:r>
      <w:r w:rsidRPr="002A7F83">
        <w:rPr>
          <w:bCs/>
          <w:color w:val="404040" w:themeColor="text1" w:themeTint="BF"/>
        </w:rPr>
        <w:t>Lisa M. will follow up with Shannon to see what we might be able to do.</w:t>
      </w:r>
    </w:p>
    <w:p w14:paraId="7DD54F84" w14:textId="77777777" w:rsidR="00A42AEF" w:rsidRDefault="00A42AEF" w:rsidP="00A42AEF">
      <w:pPr>
        <w:spacing w:line="276" w:lineRule="auto"/>
        <w:ind w:left="360"/>
      </w:pPr>
    </w:p>
    <w:p w14:paraId="2AA9BA4A" w14:textId="1838285D" w:rsidR="00A42AEF" w:rsidRDefault="00A42AEF" w:rsidP="002A7F83">
      <w:pPr>
        <w:pStyle w:val="ListParagraph"/>
        <w:numPr>
          <w:ilvl w:val="0"/>
          <w:numId w:val="21"/>
        </w:numPr>
        <w:spacing w:line="276" w:lineRule="auto"/>
      </w:pPr>
      <w:r>
        <w:t>Alex F. asked about differences in real property values shown for 2</w:t>
      </w:r>
      <w:r w:rsidRPr="00A42AEF">
        <w:rPr>
          <w:vertAlign w:val="superscript"/>
        </w:rPr>
        <w:t>nd</w:t>
      </w:r>
      <w:r>
        <w:t xml:space="preserve"> gate at $120K vs Rhett’s Bluff restrooms at $305K?  Why the difference?</w:t>
      </w:r>
    </w:p>
    <w:p w14:paraId="3D71397F" w14:textId="637E9D25" w:rsidR="00A42AEF" w:rsidRDefault="00A42AEF" w:rsidP="002A7F83">
      <w:pPr>
        <w:pStyle w:val="ListParagraph"/>
        <w:numPr>
          <w:ilvl w:val="1"/>
          <w:numId w:val="21"/>
        </w:numPr>
        <w:spacing w:line="276" w:lineRule="auto"/>
      </w:pPr>
      <w:r>
        <w:t>Shannon stated Rhett’s Bluff building has more plumbing.  2</w:t>
      </w:r>
      <w:r w:rsidRPr="00A42AEF">
        <w:rPr>
          <w:vertAlign w:val="superscript"/>
        </w:rPr>
        <w:t>nd</w:t>
      </w:r>
      <w:r>
        <w:t xml:space="preserve"> gate has a tiny bathroom.</w:t>
      </w:r>
    </w:p>
    <w:p w14:paraId="72334BFA" w14:textId="41FBD77A" w:rsidR="004D1E32" w:rsidRDefault="004D1E32" w:rsidP="004D1E32">
      <w:pPr>
        <w:spacing w:line="276" w:lineRule="auto"/>
      </w:pPr>
    </w:p>
    <w:p w14:paraId="75862E05" w14:textId="699A7E64" w:rsidR="004D1E32" w:rsidRDefault="004D1E32" w:rsidP="004D1E32">
      <w:pPr>
        <w:pStyle w:val="ListParagraph"/>
        <w:numPr>
          <w:ilvl w:val="0"/>
          <w:numId w:val="21"/>
        </w:numPr>
        <w:spacing w:line="276" w:lineRule="auto"/>
      </w:pPr>
      <w:r>
        <w:t>Bran P. asked if Jenks is seeing any improvement in the market.</w:t>
      </w:r>
    </w:p>
    <w:p w14:paraId="491C2151" w14:textId="77777777" w:rsidR="00A42AEF" w:rsidRDefault="004D1E32" w:rsidP="00BD449F">
      <w:pPr>
        <w:pStyle w:val="ListParagraph"/>
        <w:numPr>
          <w:ilvl w:val="1"/>
          <w:numId w:val="21"/>
        </w:numPr>
        <w:spacing w:line="276" w:lineRule="auto"/>
      </w:pPr>
      <w:r>
        <w:t>Jenks responded that she’s not.  It’s still a difficult market and very last minute.</w:t>
      </w:r>
      <w:r w:rsidR="00A42AEF">
        <w:t xml:space="preserve">  We used to have luxury of starting 30 days out, no longer the case.  </w:t>
      </w:r>
    </w:p>
    <w:p w14:paraId="66EFB2A5" w14:textId="72B00C1C" w:rsidR="004D1E32" w:rsidRDefault="00A42AEF" w:rsidP="00BD449F">
      <w:pPr>
        <w:pStyle w:val="ListParagraph"/>
        <w:numPr>
          <w:ilvl w:val="1"/>
          <w:numId w:val="21"/>
        </w:numPr>
        <w:spacing w:line="276" w:lineRule="auto"/>
      </w:pPr>
      <w:r>
        <w:t>Bran P. commented that it probably will only get worse, and we need to get into that mindset for next year.</w:t>
      </w:r>
    </w:p>
    <w:p w14:paraId="66CD8874" w14:textId="3D1A302A" w:rsidR="00A42AEF" w:rsidRDefault="00A42AEF" w:rsidP="00BD449F">
      <w:pPr>
        <w:pStyle w:val="ListParagraph"/>
        <w:numPr>
          <w:ilvl w:val="1"/>
          <w:numId w:val="21"/>
        </w:numPr>
        <w:spacing w:line="276" w:lineRule="auto"/>
      </w:pPr>
      <w:r>
        <w:t xml:space="preserve">Lisa M. suggested we touch base with Jenks in August so she can share what she’s seeing in the market at that time. </w:t>
      </w:r>
    </w:p>
    <w:p w14:paraId="15F4BAD0" w14:textId="66FDCE75" w:rsidR="004D1E32" w:rsidRDefault="004D1E32" w:rsidP="004D1E32">
      <w:pPr>
        <w:spacing w:line="276" w:lineRule="auto"/>
        <w:ind w:left="720"/>
      </w:pPr>
    </w:p>
    <w:p w14:paraId="71A1BE5C" w14:textId="7CE1EB61" w:rsidR="00080E80" w:rsidRDefault="004D1E32" w:rsidP="004D1E32">
      <w:pPr>
        <w:spacing w:line="276" w:lineRule="auto"/>
      </w:pPr>
      <w:r>
        <w:t>The Finance Committee</w:t>
      </w:r>
      <w:r w:rsidR="0044611E">
        <w:t xml:space="preserve">’s recommendation to the Board is to go with </w:t>
      </w:r>
      <w:r>
        <w:t xml:space="preserve">Option 2 </w:t>
      </w:r>
      <w:r w:rsidR="00D2430A">
        <w:t>with the $10K increas</w:t>
      </w:r>
      <w:r w:rsidR="00A42AEF">
        <w:t xml:space="preserve">e and option to raise the liability from $15M to $20M.  </w:t>
      </w:r>
      <w:r w:rsidR="00080E80">
        <w:t>Lisa M. asked for a motion to approve the recommendation, so moved by Paul Hennessy, seconded by Jim D.</w:t>
      </w:r>
    </w:p>
    <w:p w14:paraId="516E36C7" w14:textId="77777777" w:rsidR="00080E80" w:rsidRDefault="00080E80" w:rsidP="00080E80">
      <w:pPr>
        <w:spacing w:line="240" w:lineRule="auto"/>
        <w:ind w:left="720"/>
      </w:pPr>
      <w:r>
        <w:tab/>
      </w:r>
    </w:p>
    <w:p w14:paraId="54FECDC4" w14:textId="3FEF110F" w:rsidR="00080E80" w:rsidRDefault="00080E80" w:rsidP="00080E80">
      <w:pPr>
        <w:ind w:left="720"/>
      </w:pPr>
      <w:r w:rsidRPr="00830D03">
        <w:rPr>
          <w:b/>
        </w:rPr>
        <w:t xml:space="preserve">Vote Passed:  (7) In favor </w:t>
      </w:r>
      <w:r w:rsidRPr="00904356">
        <w:t xml:space="preserve">– </w:t>
      </w:r>
      <w:r>
        <w:t xml:space="preserve">L. Mascolo, P. Hennessy, J. DiLella, J. Porter, </w:t>
      </w:r>
    </w:p>
    <w:p w14:paraId="4E28CA2B" w14:textId="77777777" w:rsidR="00080E80" w:rsidRDefault="00080E80" w:rsidP="00080E80">
      <w:pPr>
        <w:ind w:left="3600" w:firstLine="720"/>
      </w:pPr>
      <w:r>
        <w:t>M. Petrecca, D. Diddle, B. Petranovic</w:t>
      </w:r>
    </w:p>
    <w:p w14:paraId="0DE0B807" w14:textId="77777777" w:rsidR="00080E80" w:rsidRDefault="00080E80" w:rsidP="003972A8">
      <w:pPr>
        <w:spacing w:line="276" w:lineRule="auto"/>
        <w:ind w:left="1440" w:firstLine="720"/>
      </w:pPr>
      <w:r w:rsidRPr="00472B16">
        <w:rPr>
          <w:b/>
        </w:rPr>
        <w:t>(1) Not Present</w:t>
      </w:r>
      <w:r>
        <w:t xml:space="preserve"> – P. Hough</w:t>
      </w:r>
    </w:p>
    <w:p w14:paraId="392CC50C" w14:textId="77777777" w:rsidR="00ED6453" w:rsidRDefault="00ED6453" w:rsidP="004D1E32">
      <w:pPr>
        <w:spacing w:line="276" w:lineRule="auto"/>
        <w:rPr>
          <w:b/>
        </w:rPr>
      </w:pPr>
    </w:p>
    <w:p w14:paraId="13D29424" w14:textId="5A74429F" w:rsidR="00080E80" w:rsidRPr="00DC555D" w:rsidRDefault="00080E80" w:rsidP="004D1E32">
      <w:pPr>
        <w:spacing w:line="276" w:lineRule="auto"/>
        <w:rPr>
          <w:b/>
        </w:rPr>
      </w:pPr>
      <w:r w:rsidRPr="00DC555D">
        <w:rPr>
          <w:b/>
        </w:rPr>
        <w:t>Keefe McCullough</w:t>
      </w:r>
    </w:p>
    <w:p w14:paraId="3E82F166" w14:textId="77777777" w:rsidR="00080E80" w:rsidRDefault="00080E80" w:rsidP="004D1E32">
      <w:pPr>
        <w:spacing w:line="276" w:lineRule="auto"/>
      </w:pPr>
    </w:p>
    <w:p w14:paraId="62A10F38" w14:textId="77777777" w:rsidR="00071193" w:rsidRDefault="00080E80" w:rsidP="000D71F7">
      <w:pPr>
        <w:pStyle w:val="ListParagraph"/>
        <w:numPr>
          <w:ilvl w:val="0"/>
          <w:numId w:val="28"/>
        </w:numPr>
        <w:spacing w:line="276" w:lineRule="auto"/>
      </w:pPr>
      <w:r>
        <w:t>Lisa reported out that Keefe</w:t>
      </w:r>
      <w:r w:rsidR="00071193">
        <w:t>-</w:t>
      </w:r>
      <w:r>
        <w:t>McC</w:t>
      </w:r>
      <w:r w:rsidR="00071193">
        <w:t xml:space="preserve">ullough, our auditor, </w:t>
      </w:r>
      <w:r>
        <w:t xml:space="preserve">notified </w:t>
      </w:r>
      <w:r w:rsidR="00071193">
        <w:t xml:space="preserve">us </w:t>
      </w:r>
      <w:r>
        <w:t xml:space="preserve">that they were terminating their relationship with KICA as of 4/18/2023.  </w:t>
      </w:r>
    </w:p>
    <w:p w14:paraId="31E641DC" w14:textId="67AEDDFB" w:rsidR="004D1E32" w:rsidRDefault="00080E80" w:rsidP="000D71F7">
      <w:pPr>
        <w:pStyle w:val="ListParagraph"/>
        <w:numPr>
          <w:ilvl w:val="0"/>
          <w:numId w:val="29"/>
        </w:numPr>
        <w:spacing w:line="276" w:lineRule="auto"/>
      </w:pPr>
      <w:r>
        <w:t>They file</w:t>
      </w:r>
      <w:r w:rsidR="00DC555D">
        <w:t>d</w:t>
      </w:r>
      <w:r>
        <w:t xml:space="preserve"> our 990 </w:t>
      </w:r>
      <w:r w:rsidR="00071193">
        <w:t>extension</w:t>
      </w:r>
      <w:r>
        <w:t xml:space="preserve"> and will prepare the 990 for Kiawah Cares, but will not prepare </w:t>
      </w:r>
      <w:r w:rsidR="003662AB">
        <w:t xml:space="preserve">KICA’s </w:t>
      </w:r>
      <w:r>
        <w:t>2022 tax return.</w:t>
      </w:r>
    </w:p>
    <w:p w14:paraId="18C82C0E" w14:textId="58B4ECCE" w:rsidR="00080E80" w:rsidRDefault="000D71F7" w:rsidP="000D71F7">
      <w:pPr>
        <w:pStyle w:val="ListParagraph"/>
        <w:numPr>
          <w:ilvl w:val="0"/>
          <w:numId w:val="29"/>
        </w:numPr>
        <w:spacing w:line="276" w:lineRule="auto"/>
      </w:pPr>
      <w:r>
        <w:t>C</w:t>
      </w:r>
      <w:r w:rsidR="00080E80">
        <w:t>ited the March 8, 2023 Finance Committee meeting and the March 18, 2023 Board meeting expressing concerns about potential litigation.  Keefe-McCullough will cooperate with any new auditors.</w:t>
      </w:r>
    </w:p>
    <w:p w14:paraId="05620D4C" w14:textId="215847E6" w:rsidR="00080E80" w:rsidRDefault="00080E80" w:rsidP="000D71F7">
      <w:pPr>
        <w:pStyle w:val="ListParagraph"/>
        <w:numPr>
          <w:ilvl w:val="0"/>
          <w:numId w:val="29"/>
        </w:numPr>
        <w:spacing w:line="276" w:lineRule="auto"/>
      </w:pPr>
      <w:r>
        <w:t>We need to create a sub-group to work on RFP for selection of new auditor.</w:t>
      </w:r>
    </w:p>
    <w:p w14:paraId="52CAF4D5" w14:textId="4031FEDE" w:rsidR="00071193" w:rsidRDefault="00071193" w:rsidP="000D71F7">
      <w:pPr>
        <w:pStyle w:val="ListParagraph"/>
        <w:numPr>
          <w:ilvl w:val="0"/>
          <w:numId w:val="29"/>
        </w:numPr>
        <w:spacing w:line="276" w:lineRule="auto"/>
      </w:pPr>
      <w:r>
        <w:t xml:space="preserve">Selecting a new auditor will not be easy this time.  Keefe-McCullough suggested we stay with a local firm. </w:t>
      </w:r>
    </w:p>
    <w:p w14:paraId="5A237770" w14:textId="77777777" w:rsidR="00071193" w:rsidRDefault="00071193" w:rsidP="00071193">
      <w:pPr>
        <w:spacing w:line="276" w:lineRule="auto"/>
      </w:pPr>
    </w:p>
    <w:p w14:paraId="43B94DC5" w14:textId="4E649247" w:rsidR="00A555FD" w:rsidRDefault="00071193" w:rsidP="000D71F7">
      <w:pPr>
        <w:pStyle w:val="ListParagraph"/>
        <w:numPr>
          <w:ilvl w:val="0"/>
          <w:numId w:val="28"/>
        </w:numPr>
        <w:spacing w:line="276" w:lineRule="auto"/>
      </w:pPr>
      <w:r>
        <w:t>Michael P. had concerns about them not completing taxes and if this is documented in the engagement letter with them.  Also expressed concerns about what current auditor would say to any potential auditor.</w:t>
      </w:r>
    </w:p>
    <w:p w14:paraId="1D34CF67" w14:textId="32287B64" w:rsidR="00A9755F" w:rsidRDefault="00A9755F" w:rsidP="00A9755F">
      <w:pPr>
        <w:pStyle w:val="ListParagraph"/>
        <w:numPr>
          <w:ilvl w:val="0"/>
          <w:numId w:val="29"/>
        </w:numPr>
        <w:spacing w:line="276" w:lineRule="auto"/>
      </w:pPr>
      <w:r w:rsidRPr="00A9755F">
        <w:t>Dale said they reserved the right to withdraw and that preparation of the 990 was not a requirement of the engagement letter</w:t>
      </w:r>
      <w:r>
        <w:t>.</w:t>
      </w:r>
    </w:p>
    <w:p w14:paraId="0A0C89BF" w14:textId="77777777" w:rsidR="00DC555D" w:rsidRDefault="00DC555D" w:rsidP="00DC555D">
      <w:pPr>
        <w:spacing w:line="276" w:lineRule="auto"/>
      </w:pPr>
    </w:p>
    <w:p w14:paraId="42B5472A" w14:textId="222E20B6" w:rsidR="00DC555D" w:rsidRDefault="00DC555D" w:rsidP="000D71F7">
      <w:pPr>
        <w:pStyle w:val="ListParagraph"/>
        <w:numPr>
          <w:ilvl w:val="0"/>
          <w:numId w:val="30"/>
        </w:numPr>
        <w:spacing w:line="276" w:lineRule="auto"/>
      </w:pPr>
      <w:r>
        <w:t>Jeff P. asked if it’s possible to do our 990 in-house.  Can we engage someone to just do our 990?</w:t>
      </w:r>
    </w:p>
    <w:p w14:paraId="7E79F212" w14:textId="3F4EC782" w:rsidR="00DC555D" w:rsidRDefault="00DC555D" w:rsidP="00DC555D">
      <w:pPr>
        <w:spacing w:line="276" w:lineRule="auto"/>
        <w:rPr>
          <w:b/>
          <w:color w:val="0070C0"/>
        </w:rPr>
      </w:pPr>
    </w:p>
    <w:p w14:paraId="7AC12E3D" w14:textId="43D926F5" w:rsidR="00DC555D" w:rsidRPr="005D4C6E" w:rsidRDefault="00DC555D" w:rsidP="00DC555D">
      <w:pPr>
        <w:spacing w:line="276" w:lineRule="auto"/>
      </w:pPr>
      <w:r>
        <w:rPr>
          <w:b/>
          <w:color w:val="0070C0"/>
        </w:rPr>
        <w:t>T</w:t>
      </w:r>
      <w:r w:rsidRPr="00071193">
        <w:rPr>
          <w:b/>
          <w:color w:val="0070C0"/>
        </w:rPr>
        <w:t>o Do</w:t>
      </w:r>
      <w:r>
        <w:t xml:space="preserve">:  </w:t>
      </w:r>
      <w:r w:rsidR="003662AB">
        <w:t xml:space="preserve">Consider separating </w:t>
      </w:r>
      <w:r w:rsidRPr="005D4C6E">
        <w:t>our 990 preparation from Auditor RFP</w:t>
      </w:r>
      <w:r w:rsidR="003662AB">
        <w:t xml:space="preserve"> based on timing of process.</w:t>
      </w:r>
    </w:p>
    <w:p w14:paraId="034C9306" w14:textId="466E82FE" w:rsidR="00071193" w:rsidRDefault="00071193" w:rsidP="00071193">
      <w:pPr>
        <w:spacing w:line="276" w:lineRule="auto"/>
      </w:pPr>
    </w:p>
    <w:p w14:paraId="18A4197A" w14:textId="5791E079" w:rsidR="00071193" w:rsidRDefault="00071193" w:rsidP="000D71F7">
      <w:pPr>
        <w:pStyle w:val="ListParagraph"/>
        <w:numPr>
          <w:ilvl w:val="0"/>
          <w:numId w:val="30"/>
        </w:numPr>
        <w:spacing w:line="276" w:lineRule="auto"/>
      </w:pPr>
      <w:r>
        <w:t xml:space="preserve">Paul Hennessy finds KM reasons curious since </w:t>
      </w:r>
      <w:r w:rsidR="00DC555D">
        <w:t xml:space="preserve">in his opinion, </w:t>
      </w:r>
      <w:r>
        <w:t>he didn’t see anything in those meetings that warranted bad behavior.  His recommendation is not to delay on decision of an audit committee.</w:t>
      </w:r>
    </w:p>
    <w:p w14:paraId="50920867" w14:textId="0AA8E049" w:rsidR="00071193" w:rsidRDefault="00071193" w:rsidP="00071193">
      <w:pPr>
        <w:spacing w:line="276" w:lineRule="auto"/>
      </w:pPr>
    </w:p>
    <w:p w14:paraId="0BB1178E" w14:textId="2D2BEF70" w:rsidR="00071193" w:rsidRDefault="00071193" w:rsidP="000D71F7">
      <w:pPr>
        <w:spacing w:line="276" w:lineRule="auto"/>
        <w:ind w:left="720"/>
      </w:pPr>
      <w:r>
        <w:t>Member Brad McIlvain said to be very careful of what we say on this matter, since it could be slander.</w:t>
      </w:r>
    </w:p>
    <w:p w14:paraId="098D5829" w14:textId="66865B92" w:rsidR="00071193" w:rsidRDefault="00071193" w:rsidP="000D71F7">
      <w:pPr>
        <w:pStyle w:val="ListParagraph"/>
        <w:numPr>
          <w:ilvl w:val="0"/>
          <w:numId w:val="27"/>
        </w:numPr>
        <w:spacing w:line="276" w:lineRule="auto"/>
        <w:ind w:left="1440"/>
      </w:pPr>
      <w:r>
        <w:t>Lisa M. stated that she is faithfully reporting what Keefe-McCullough has said.</w:t>
      </w:r>
    </w:p>
    <w:p w14:paraId="60F5F88D" w14:textId="5F72D341" w:rsidR="00071193" w:rsidRDefault="00071193" w:rsidP="000D71F7">
      <w:pPr>
        <w:pStyle w:val="ListParagraph"/>
        <w:numPr>
          <w:ilvl w:val="0"/>
          <w:numId w:val="26"/>
        </w:numPr>
        <w:spacing w:line="276" w:lineRule="auto"/>
        <w:ind w:left="1440"/>
      </w:pPr>
      <w:r>
        <w:t>Paul Hennessy said he has not heard anything that could be considered slander.</w:t>
      </w:r>
    </w:p>
    <w:p w14:paraId="531F5468" w14:textId="750928D6" w:rsidR="00071193" w:rsidRDefault="00071193" w:rsidP="00071193">
      <w:pPr>
        <w:spacing w:line="276" w:lineRule="auto"/>
      </w:pPr>
    </w:p>
    <w:p w14:paraId="7B708509" w14:textId="50C9F72B" w:rsidR="00071193" w:rsidRDefault="00071193" w:rsidP="000D71F7">
      <w:pPr>
        <w:pStyle w:val="ListParagraph"/>
        <w:numPr>
          <w:ilvl w:val="0"/>
          <w:numId w:val="30"/>
        </w:numPr>
        <w:spacing w:line="276" w:lineRule="auto"/>
      </w:pPr>
      <w:r>
        <w:t xml:space="preserve">Bran P. asked why we are not using large national audit </w:t>
      </w:r>
      <w:r w:rsidR="009E6BBA">
        <w:t>firms.</w:t>
      </w:r>
      <w:r>
        <w:t xml:space="preserve">  Is it related to cost?</w:t>
      </w:r>
      <w:r w:rsidR="00DC555D">
        <w:t xml:space="preserve">  He commented that a large audit firm may be more able to handle difficult organizations.</w:t>
      </w:r>
    </w:p>
    <w:p w14:paraId="599F40FD" w14:textId="01200920" w:rsidR="00DC555D" w:rsidRDefault="00DC555D" w:rsidP="00071193">
      <w:pPr>
        <w:spacing w:line="276" w:lineRule="auto"/>
      </w:pPr>
    </w:p>
    <w:p w14:paraId="450AB304" w14:textId="71843FBC" w:rsidR="00DC555D" w:rsidRDefault="00DC555D" w:rsidP="000D71F7">
      <w:pPr>
        <w:pStyle w:val="ListParagraph"/>
        <w:numPr>
          <w:ilvl w:val="0"/>
          <w:numId w:val="30"/>
        </w:numPr>
        <w:spacing w:line="276" w:lineRule="auto"/>
      </w:pPr>
      <w:r>
        <w:t>Jeff P. said all audit firms are extremely busy</w:t>
      </w:r>
      <w:r w:rsidR="003662AB">
        <w:t xml:space="preserve">.  Larger firms generally </w:t>
      </w:r>
      <w:r>
        <w:t>can pick and choose.  Best practice is to have a separate audit committee.</w:t>
      </w:r>
    </w:p>
    <w:p w14:paraId="24413514" w14:textId="597735BE" w:rsidR="00DC555D" w:rsidRDefault="00DC555D" w:rsidP="000D71F7">
      <w:pPr>
        <w:pStyle w:val="ListParagraph"/>
        <w:numPr>
          <w:ilvl w:val="1"/>
          <w:numId w:val="30"/>
        </w:numPr>
        <w:spacing w:line="276" w:lineRule="auto"/>
      </w:pPr>
      <w:r>
        <w:t xml:space="preserve">Paul Hennessy </w:t>
      </w:r>
      <w:r w:rsidR="008C4902">
        <w:t xml:space="preserve">was in agreement </w:t>
      </w:r>
      <w:r>
        <w:t>with this.</w:t>
      </w:r>
    </w:p>
    <w:p w14:paraId="4D55A120" w14:textId="77777777" w:rsidR="00F56AD0" w:rsidRDefault="00F56AD0" w:rsidP="00F56AD0">
      <w:pPr>
        <w:spacing w:line="276" w:lineRule="auto"/>
        <w:ind w:left="360"/>
      </w:pPr>
    </w:p>
    <w:p w14:paraId="6DBD7341" w14:textId="77777777" w:rsidR="00F56AD0" w:rsidRDefault="00F56AD0" w:rsidP="00F56AD0">
      <w:pPr>
        <w:pStyle w:val="ListParagraph"/>
        <w:numPr>
          <w:ilvl w:val="0"/>
          <w:numId w:val="31"/>
        </w:numPr>
        <w:spacing w:line="276" w:lineRule="auto"/>
      </w:pPr>
      <w:r>
        <w:t>RFP Sub-committee will begin RFP process for new audit firm.  Include the Big 4 firms for cost comparison.  Sub-committee members:</w:t>
      </w:r>
    </w:p>
    <w:p w14:paraId="17FB8079" w14:textId="77777777" w:rsidR="00F56AD0" w:rsidRDefault="00F56AD0" w:rsidP="00F56AD0">
      <w:pPr>
        <w:pStyle w:val="ListParagraph"/>
        <w:numPr>
          <w:ilvl w:val="1"/>
          <w:numId w:val="26"/>
        </w:numPr>
        <w:spacing w:line="276" w:lineRule="auto"/>
      </w:pPr>
      <w:r>
        <w:t>Jim DiLella</w:t>
      </w:r>
    </w:p>
    <w:p w14:paraId="267C5F2D" w14:textId="77777777" w:rsidR="00F56AD0" w:rsidRDefault="00F56AD0" w:rsidP="00F56AD0">
      <w:pPr>
        <w:pStyle w:val="ListParagraph"/>
        <w:numPr>
          <w:ilvl w:val="1"/>
          <w:numId w:val="26"/>
        </w:numPr>
        <w:spacing w:line="276" w:lineRule="auto"/>
      </w:pPr>
      <w:r>
        <w:t>Michael Petrecca</w:t>
      </w:r>
    </w:p>
    <w:p w14:paraId="0C5C0430" w14:textId="77777777" w:rsidR="00F56AD0" w:rsidRDefault="00F56AD0" w:rsidP="00F56AD0">
      <w:pPr>
        <w:pStyle w:val="ListParagraph"/>
        <w:numPr>
          <w:ilvl w:val="1"/>
          <w:numId w:val="26"/>
        </w:numPr>
        <w:spacing w:line="276" w:lineRule="auto"/>
      </w:pPr>
      <w:r>
        <w:t>Jeff Porter</w:t>
      </w:r>
    </w:p>
    <w:p w14:paraId="498A611F" w14:textId="77777777" w:rsidR="006309FD" w:rsidRDefault="006309FD" w:rsidP="00071193">
      <w:pPr>
        <w:spacing w:line="276" w:lineRule="auto"/>
      </w:pPr>
    </w:p>
    <w:p w14:paraId="0B9E1DB0" w14:textId="14C5F80B" w:rsidR="00DC555D" w:rsidRDefault="00DC555D" w:rsidP="000D71F7">
      <w:pPr>
        <w:pStyle w:val="ListParagraph"/>
        <w:numPr>
          <w:ilvl w:val="0"/>
          <w:numId w:val="31"/>
        </w:numPr>
        <w:spacing w:line="276" w:lineRule="auto"/>
      </w:pPr>
      <w:r>
        <w:t xml:space="preserve">Lisa M. asked </w:t>
      </w:r>
      <w:r w:rsidR="00FF7137">
        <w:t>what the staff implications are.</w:t>
      </w:r>
    </w:p>
    <w:p w14:paraId="45D73FB2" w14:textId="7197F39B" w:rsidR="00DC555D" w:rsidRDefault="00DC555D" w:rsidP="00071193">
      <w:pPr>
        <w:spacing w:line="276" w:lineRule="auto"/>
      </w:pPr>
    </w:p>
    <w:p w14:paraId="6D697C30" w14:textId="131A92FB" w:rsidR="00DC555D" w:rsidRDefault="00DC555D" w:rsidP="000D71F7">
      <w:pPr>
        <w:spacing w:line="276" w:lineRule="auto"/>
        <w:ind w:left="720"/>
      </w:pPr>
      <w:r>
        <w:t xml:space="preserve">Member Larry Wolohan </w:t>
      </w:r>
      <w:r w:rsidR="000D71F7">
        <w:t xml:space="preserve">commented that </w:t>
      </w:r>
      <w:r>
        <w:t xml:space="preserve">an audit committee </w:t>
      </w:r>
      <w:r w:rsidR="000D71F7">
        <w:t xml:space="preserve">can </w:t>
      </w:r>
      <w:r>
        <w:t>report to a Board, depends upon the charter if it impacts staff.</w:t>
      </w:r>
    </w:p>
    <w:p w14:paraId="731E7686" w14:textId="4263E0AE" w:rsidR="00DC555D" w:rsidRDefault="00DC555D" w:rsidP="00071193">
      <w:pPr>
        <w:spacing w:line="276" w:lineRule="auto"/>
      </w:pPr>
    </w:p>
    <w:p w14:paraId="0CAF5E49" w14:textId="5C6F17C6" w:rsidR="00DC555D" w:rsidRDefault="00DC555D" w:rsidP="000D71F7">
      <w:pPr>
        <w:pStyle w:val="ListParagraph"/>
        <w:numPr>
          <w:ilvl w:val="0"/>
          <w:numId w:val="31"/>
        </w:numPr>
        <w:spacing w:line="276" w:lineRule="auto"/>
      </w:pPr>
      <w:r>
        <w:t xml:space="preserve">Bran P. asked if a Finance Committee member can be part of an audit </w:t>
      </w:r>
      <w:r w:rsidR="009E6BBA">
        <w:t>committee.</w:t>
      </w:r>
    </w:p>
    <w:p w14:paraId="69C3CBC2" w14:textId="77777777" w:rsidR="00DC555D" w:rsidRDefault="00DC555D" w:rsidP="00071193">
      <w:pPr>
        <w:spacing w:line="276" w:lineRule="auto"/>
      </w:pPr>
    </w:p>
    <w:p w14:paraId="28877565" w14:textId="77409604" w:rsidR="00071193" w:rsidRPr="005D4C6E" w:rsidRDefault="006309FD" w:rsidP="00071193">
      <w:pPr>
        <w:spacing w:line="276" w:lineRule="auto"/>
      </w:pPr>
      <w:r>
        <w:t>Discussion about audit committee.  R</w:t>
      </w:r>
      <w:r w:rsidR="00071193" w:rsidRPr="005D4C6E">
        <w:t>esearch a separate audit comm</w:t>
      </w:r>
      <w:r w:rsidR="008C4902">
        <w:t>ittee and where it would reside.  All agree we do need a separate audit committee, just where will it fall?</w:t>
      </w:r>
    </w:p>
    <w:p w14:paraId="6FAF6421" w14:textId="77777777" w:rsidR="00071193" w:rsidRPr="005D4C6E" w:rsidRDefault="00071193" w:rsidP="00071193">
      <w:pPr>
        <w:spacing w:line="276" w:lineRule="auto"/>
      </w:pPr>
      <w:r w:rsidRPr="005D4C6E">
        <w:tab/>
        <w:t>Reports to Board?</w:t>
      </w:r>
    </w:p>
    <w:p w14:paraId="36A127EC" w14:textId="77777777" w:rsidR="00071193" w:rsidRPr="005D4C6E" w:rsidRDefault="00071193" w:rsidP="00071193">
      <w:pPr>
        <w:spacing w:line="276" w:lineRule="auto"/>
      </w:pPr>
      <w:r w:rsidRPr="005D4C6E">
        <w:tab/>
        <w:t>Sub-committee of Finance Committee?</w:t>
      </w:r>
    </w:p>
    <w:p w14:paraId="5F854BCB" w14:textId="77777777" w:rsidR="00071193" w:rsidRPr="005D4C6E" w:rsidRDefault="00071193" w:rsidP="00071193">
      <w:pPr>
        <w:spacing w:line="276" w:lineRule="auto"/>
      </w:pPr>
      <w:r w:rsidRPr="005D4C6E">
        <w:tab/>
        <w:t>FC members on it?</w:t>
      </w:r>
    </w:p>
    <w:p w14:paraId="17B99A64" w14:textId="7A015A0F" w:rsidR="00071193" w:rsidRPr="005D4C6E" w:rsidRDefault="00071193" w:rsidP="00071193">
      <w:pPr>
        <w:spacing w:line="276" w:lineRule="auto"/>
      </w:pPr>
      <w:r w:rsidRPr="005D4C6E">
        <w:tab/>
        <w:t xml:space="preserve">Define its </w:t>
      </w:r>
      <w:r w:rsidR="003662AB">
        <w:t>C</w:t>
      </w:r>
      <w:r w:rsidRPr="005D4C6E">
        <w:t>harter?</w:t>
      </w:r>
    </w:p>
    <w:p w14:paraId="2CB62240" w14:textId="77777777" w:rsidR="008C4902" w:rsidRDefault="008C4902" w:rsidP="00D54DD7">
      <w:pPr>
        <w:spacing w:line="276" w:lineRule="auto"/>
      </w:pPr>
    </w:p>
    <w:p w14:paraId="6FF68A2A" w14:textId="35D37F59" w:rsidR="000D71F7" w:rsidRPr="00407DBC" w:rsidRDefault="000D71F7" w:rsidP="00D54DD7">
      <w:pPr>
        <w:spacing w:line="276" w:lineRule="auto"/>
        <w:rPr>
          <w:b/>
        </w:rPr>
      </w:pPr>
      <w:r w:rsidRPr="00407DBC">
        <w:rPr>
          <w:b/>
        </w:rPr>
        <w:t>Filing F</w:t>
      </w:r>
      <w:r w:rsidR="00407DBC" w:rsidRPr="00407DBC">
        <w:rPr>
          <w:b/>
        </w:rPr>
        <w:t>ees</w:t>
      </w:r>
    </w:p>
    <w:p w14:paraId="3AE8B71E" w14:textId="77777777" w:rsidR="000D71F7" w:rsidRDefault="000D71F7" w:rsidP="00D54DD7">
      <w:pPr>
        <w:spacing w:line="276" w:lineRule="auto"/>
      </w:pPr>
    </w:p>
    <w:p w14:paraId="374AAD52" w14:textId="3645ABE4" w:rsidR="001043A3" w:rsidRDefault="00407DBC" w:rsidP="001043A3">
      <w:pPr>
        <w:spacing w:line="276" w:lineRule="auto"/>
      </w:pPr>
      <w:r>
        <w:t>Discussion about exploring the possibility of introducing filing fees for complaints, demand letters or legal actions?</w:t>
      </w:r>
    </w:p>
    <w:p w14:paraId="29E00DA4" w14:textId="77777777" w:rsidR="001043A3" w:rsidRDefault="001043A3" w:rsidP="001043A3">
      <w:pPr>
        <w:spacing w:line="276" w:lineRule="auto"/>
      </w:pPr>
    </w:p>
    <w:p w14:paraId="230F1610" w14:textId="0D154BA1" w:rsidR="00407DBC" w:rsidRDefault="00407DBC" w:rsidP="001043A3">
      <w:pPr>
        <w:pStyle w:val="ListParagraph"/>
        <w:numPr>
          <w:ilvl w:val="0"/>
          <w:numId w:val="31"/>
        </w:numPr>
        <w:spacing w:line="276" w:lineRule="auto"/>
      </w:pPr>
      <w:r>
        <w:t>What types of complaints / issues?</w:t>
      </w:r>
    </w:p>
    <w:p w14:paraId="05032177" w14:textId="6B6C7AF2" w:rsidR="001043A3" w:rsidRDefault="001043A3" w:rsidP="001043A3">
      <w:pPr>
        <w:pStyle w:val="ListParagraph"/>
        <w:numPr>
          <w:ilvl w:val="0"/>
          <w:numId w:val="31"/>
        </w:numPr>
        <w:spacing w:line="276" w:lineRule="auto"/>
      </w:pPr>
      <w:r>
        <w:t>How to establish parameters.</w:t>
      </w:r>
    </w:p>
    <w:p w14:paraId="3CAA2C70" w14:textId="6117CF1B" w:rsidR="00407DBC" w:rsidRDefault="00407DBC" w:rsidP="007F1E78">
      <w:pPr>
        <w:pStyle w:val="ListParagraph"/>
        <w:numPr>
          <w:ilvl w:val="0"/>
          <w:numId w:val="31"/>
        </w:numPr>
        <w:spacing w:line="276" w:lineRule="auto"/>
      </w:pPr>
      <w:r>
        <w:t>Legal actions</w:t>
      </w:r>
      <w:r w:rsidR="00805288">
        <w:t xml:space="preserve"> - </w:t>
      </w:r>
      <w:r>
        <w:t>Spending lots of members’ money on legal fees - $53K in 1Q23</w:t>
      </w:r>
    </w:p>
    <w:p w14:paraId="69712695" w14:textId="68503048" w:rsidR="00712050" w:rsidRDefault="00712050" w:rsidP="00712050">
      <w:pPr>
        <w:pStyle w:val="ListParagraph"/>
        <w:numPr>
          <w:ilvl w:val="1"/>
          <w:numId w:val="31"/>
        </w:numPr>
        <w:spacing w:line="276" w:lineRule="auto"/>
      </w:pPr>
      <w:r>
        <w:t xml:space="preserve">Lisa M. feels it is important that members are aware of how much we’re spending on legal fees.  </w:t>
      </w:r>
    </w:p>
    <w:p w14:paraId="62215B2D" w14:textId="77777777" w:rsidR="001043A3" w:rsidRDefault="001043A3" w:rsidP="001043A3">
      <w:pPr>
        <w:pStyle w:val="ListParagraph"/>
        <w:numPr>
          <w:ilvl w:val="0"/>
          <w:numId w:val="32"/>
        </w:numPr>
        <w:spacing w:line="276" w:lineRule="auto"/>
      </w:pPr>
      <w:r>
        <w:t>Paul Hennessy suggested we look at legal fees and assess what they are associated with.</w:t>
      </w:r>
    </w:p>
    <w:p w14:paraId="3A045156" w14:textId="77777777" w:rsidR="001043A3" w:rsidRDefault="001043A3" w:rsidP="001043A3">
      <w:pPr>
        <w:spacing w:line="276" w:lineRule="auto"/>
      </w:pPr>
    </w:p>
    <w:p w14:paraId="0F3571C3" w14:textId="64EA8DEF" w:rsidR="00407DBC" w:rsidRDefault="00407DBC" w:rsidP="001043A3">
      <w:pPr>
        <w:spacing w:line="276" w:lineRule="auto"/>
      </w:pPr>
      <w:r>
        <w:t xml:space="preserve">Is this a Board issue rather than the </w:t>
      </w:r>
      <w:r w:rsidR="001043A3">
        <w:t>purview</w:t>
      </w:r>
      <w:r>
        <w:t xml:space="preserve"> of the Finance Committee?</w:t>
      </w:r>
    </w:p>
    <w:p w14:paraId="69AB7ECA" w14:textId="1CDE53AD" w:rsidR="00407DBC" w:rsidRDefault="00407DBC" w:rsidP="001043A3">
      <w:pPr>
        <w:pStyle w:val="ListParagraph"/>
        <w:numPr>
          <w:ilvl w:val="0"/>
          <w:numId w:val="32"/>
        </w:numPr>
        <w:spacing w:line="276" w:lineRule="auto"/>
      </w:pPr>
      <w:r>
        <w:t>Jim D. suggested forming a committee to address member issues</w:t>
      </w:r>
    </w:p>
    <w:p w14:paraId="183CDDA8" w14:textId="43BC8A4E" w:rsidR="00407DBC" w:rsidRDefault="00407DBC" w:rsidP="001043A3">
      <w:pPr>
        <w:pStyle w:val="ListParagraph"/>
        <w:numPr>
          <w:ilvl w:val="0"/>
          <w:numId w:val="32"/>
        </w:numPr>
        <w:spacing w:line="276" w:lineRule="auto"/>
      </w:pPr>
      <w:r>
        <w:t>Paul Henn</w:t>
      </w:r>
      <w:r w:rsidR="001043A3">
        <w:t xml:space="preserve">essy - </w:t>
      </w:r>
      <w:r>
        <w:t>uncomfortable with the idea – difficult to define parameters</w:t>
      </w:r>
    </w:p>
    <w:p w14:paraId="7E49A76F" w14:textId="745EB614" w:rsidR="00407DBC" w:rsidRDefault="00407DBC" w:rsidP="001043A3">
      <w:pPr>
        <w:pStyle w:val="ListParagraph"/>
        <w:numPr>
          <w:ilvl w:val="0"/>
          <w:numId w:val="32"/>
        </w:numPr>
        <w:spacing w:line="276" w:lineRule="auto"/>
      </w:pPr>
      <w:r>
        <w:t>Jeff P. – concerned about staff resources being spent.</w:t>
      </w:r>
    </w:p>
    <w:p w14:paraId="707C13F3" w14:textId="1AE3256C" w:rsidR="00407DBC" w:rsidRDefault="00407DBC" w:rsidP="001043A3">
      <w:pPr>
        <w:pStyle w:val="ListParagraph"/>
        <w:numPr>
          <w:ilvl w:val="0"/>
          <w:numId w:val="32"/>
        </w:numPr>
        <w:spacing w:line="276" w:lineRule="auto"/>
      </w:pPr>
      <w:r>
        <w:t>Bran P. – what would a filing fee be?</w:t>
      </w:r>
      <w:r w:rsidR="003C5DC2">
        <w:t xml:space="preserve">  $25 would be irrelevant.  $10K a different story.  Concern about membership outcry.   </w:t>
      </w:r>
    </w:p>
    <w:p w14:paraId="14176565" w14:textId="20D26A06" w:rsidR="00407DBC" w:rsidRDefault="00407DBC" w:rsidP="001043A3">
      <w:pPr>
        <w:pStyle w:val="ListParagraph"/>
        <w:numPr>
          <w:ilvl w:val="0"/>
          <w:numId w:val="32"/>
        </w:numPr>
        <w:spacing w:line="276" w:lineRule="auto"/>
      </w:pPr>
      <w:r>
        <w:t>Debbie D. – Look at source of the issues</w:t>
      </w:r>
    </w:p>
    <w:p w14:paraId="433A3CEC" w14:textId="4E472C20" w:rsidR="003C5DC2" w:rsidRDefault="003C5DC2" w:rsidP="001043A3">
      <w:pPr>
        <w:pStyle w:val="ListParagraph"/>
        <w:numPr>
          <w:ilvl w:val="0"/>
          <w:numId w:val="32"/>
        </w:numPr>
        <w:spacing w:line="276" w:lineRule="auto"/>
      </w:pPr>
      <w:r>
        <w:t xml:space="preserve">Lisa M. – consider a member services/appeal scenario. </w:t>
      </w:r>
    </w:p>
    <w:p w14:paraId="375C3327" w14:textId="77777777" w:rsidR="001043A3" w:rsidRDefault="001043A3" w:rsidP="001043A3">
      <w:pPr>
        <w:spacing w:line="276" w:lineRule="auto"/>
      </w:pPr>
    </w:p>
    <w:p w14:paraId="0D2B42A3" w14:textId="53131CD6" w:rsidR="00805288" w:rsidRDefault="001043A3" w:rsidP="001043A3">
      <w:pPr>
        <w:spacing w:line="276" w:lineRule="auto"/>
      </w:pPr>
      <w:r w:rsidRPr="005D4C6E">
        <w:t xml:space="preserve">Discussion </w:t>
      </w:r>
      <w:r>
        <w:t xml:space="preserve">about </w:t>
      </w:r>
      <w:r w:rsidRPr="005D4C6E">
        <w:t xml:space="preserve">whether KICA should </w:t>
      </w:r>
      <w:r>
        <w:t xml:space="preserve">look into and do research about having </w:t>
      </w:r>
      <w:r w:rsidRPr="005D4C6E">
        <w:t>full time General Counsel</w:t>
      </w:r>
      <w:r w:rsidR="003C5DC2">
        <w:t xml:space="preserve"> - what do other large organizations do</w:t>
      </w:r>
      <w:r w:rsidRPr="005D4C6E">
        <w:t>.</w:t>
      </w:r>
      <w:r w:rsidR="00805288">
        <w:t xml:space="preserve"> </w:t>
      </w:r>
    </w:p>
    <w:p w14:paraId="2EE70C59" w14:textId="00448BEA" w:rsidR="001043A3" w:rsidRPr="005D4C6E" w:rsidRDefault="00805288" w:rsidP="00805288">
      <w:pPr>
        <w:pStyle w:val="ListParagraph"/>
        <w:numPr>
          <w:ilvl w:val="0"/>
          <w:numId w:val="33"/>
        </w:numPr>
        <w:spacing w:line="276" w:lineRule="auto"/>
      </w:pPr>
      <w:r>
        <w:t>Look at Town C</w:t>
      </w:r>
      <w:r w:rsidR="003C5DC2">
        <w:t xml:space="preserve">ounsel and how Town approaches this. </w:t>
      </w:r>
      <w:r>
        <w:t xml:space="preserve"> </w:t>
      </w:r>
    </w:p>
    <w:p w14:paraId="2CAAFC44" w14:textId="77777777" w:rsidR="001043A3" w:rsidRDefault="001043A3" w:rsidP="001043A3">
      <w:pPr>
        <w:spacing w:line="276" w:lineRule="auto"/>
      </w:pPr>
    </w:p>
    <w:p w14:paraId="70D17278" w14:textId="2894D938" w:rsidR="001043A3" w:rsidRDefault="001043A3" w:rsidP="003972A8">
      <w:pPr>
        <w:spacing w:line="276" w:lineRule="auto"/>
      </w:pPr>
      <w:r w:rsidRPr="001043A3">
        <w:rPr>
          <w:b/>
          <w:color w:val="0070C0"/>
        </w:rPr>
        <w:t>To Do</w:t>
      </w:r>
      <w:r>
        <w:t xml:space="preserve">:  </w:t>
      </w:r>
      <w:r w:rsidRPr="005D4C6E">
        <w:t xml:space="preserve">Break out categories / areas for our legal fees.  </w:t>
      </w:r>
    </w:p>
    <w:p w14:paraId="715E1487" w14:textId="3C03B65F" w:rsidR="001043A3" w:rsidRPr="005D4C6E" w:rsidRDefault="001043A3" w:rsidP="003972A8">
      <w:pPr>
        <w:spacing w:line="276" w:lineRule="auto"/>
      </w:pPr>
      <w:r>
        <w:tab/>
      </w:r>
      <w:r w:rsidR="00805288">
        <w:t xml:space="preserve">  </w:t>
      </w:r>
      <w:r>
        <w:t>Research full time General Counsel</w:t>
      </w:r>
    </w:p>
    <w:p w14:paraId="5482D652" w14:textId="77777777" w:rsidR="001043A3" w:rsidRDefault="001043A3" w:rsidP="001043A3">
      <w:pPr>
        <w:spacing w:line="276" w:lineRule="auto"/>
      </w:pPr>
    </w:p>
    <w:p w14:paraId="5B44C0D0" w14:textId="1668FB71" w:rsidR="00407DBC" w:rsidRDefault="00407DBC" w:rsidP="001043A3">
      <w:pPr>
        <w:spacing w:line="276" w:lineRule="auto"/>
      </w:pPr>
      <w:r>
        <w:t>After discussion by the FC, it was agreed to dispense with the idea of filing fees.</w:t>
      </w:r>
    </w:p>
    <w:p w14:paraId="24A761E0" w14:textId="77777777" w:rsidR="003C5DC2" w:rsidRDefault="003C5DC2" w:rsidP="00D54DD7">
      <w:pPr>
        <w:spacing w:line="276" w:lineRule="auto"/>
        <w:rPr>
          <w:b/>
        </w:rPr>
      </w:pPr>
    </w:p>
    <w:p w14:paraId="22AFD283" w14:textId="11CA9AF5" w:rsidR="00D54DD7" w:rsidRPr="00805288" w:rsidRDefault="00805288" w:rsidP="00D54DD7">
      <w:pPr>
        <w:spacing w:line="276" w:lineRule="auto"/>
        <w:rPr>
          <w:b/>
        </w:rPr>
      </w:pPr>
      <w:r w:rsidRPr="00805288">
        <w:rPr>
          <w:b/>
        </w:rPr>
        <w:t>Q1 Financials</w:t>
      </w:r>
    </w:p>
    <w:p w14:paraId="1470A861" w14:textId="008D0AB9" w:rsidR="00805288" w:rsidRDefault="00805288" w:rsidP="00D54DD7">
      <w:pPr>
        <w:spacing w:line="276" w:lineRule="auto"/>
      </w:pPr>
    </w:p>
    <w:p w14:paraId="15DD7DC7" w14:textId="5B77AC7F" w:rsidR="00F15DB6" w:rsidRDefault="00712050" w:rsidP="00D54DD7">
      <w:pPr>
        <w:spacing w:line="276" w:lineRule="auto"/>
      </w:pPr>
      <w:r>
        <w:t>Paul Hennessy stated that we need to agree on what the reporting format on Investment Portfolio and its performance so that every quarter we have a report for the community – should be a priority.  Concerned that full year of 2022 investment performance is not posted.  Dale stated that the Q4 report included a full year 2022.  He indicated that Cook St</w:t>
      </w:r>
      <w:r w:rsidR="009E6BBA">
        <w:t>. /</w:t>
      </w:r>
      <w:r>
        <w:t xml:space="preserve">Morgan Stanley can provide any type of reporting, we just need to define with them.  </w:t>
      </w:r>
    </w:p>
    <w:p w14:paraId="153F81D4" w14:textId="77777777" w:rsidR="00F15DB6" w:rsidRDefault="00F15DB6" w:rsidP="00D54DD7">
      <w:pPr>
        <w:spacing w:line="276" w:lineRule="auto"/>
      </w:pPr>
    </w:p>
    <w:p w14:paraId="3DE10983" w14:textId="6CD80705" w:rsidR="00712050" w:rsidRDefault="00F15DB6" w:rsidP="00D54DD7">
      <w:pPr>
        <w:spacing w:line="276" w:lineRule="auto"/>
      </w:pPr>
      <w:r>
        <w:t xml:space="preserve">Lisa M. talked about the FC strategies and priority areas that </w:t>
      </w:r>
      <w:r w:rsidR="003C5CD2">
        <w:t xml:space="preserve">the FC </w:t>
      </w:r>
      <w:r>
        <w:t xml:space="preserve">defined </w:t>
      </w:r>
      <w:r w:rsidR="003C5CD2">
        <w:t xml:space="preserve">with </w:t>
      </w:r>
      <w:r w:rsidR="004F1AAE">
        <w:t xml:space="preserve">the goal to </w:t>
      </w:r>
      <w:r>
        <w:t>improve communication</w:t>
      </w:r>
      <w:r w:rsidR="004F1AAE">
        <w:t>s</w:t>
      </w:r>
      <w:r>
        <w:t xml:space="preserve"> between FC and Board</w:t>
      </w:r>
      <w:r w:rsidR="004F1AAE">
        <w:t xml:space="preserve"> and Board and FC</w:t>
      </w:r>
      <w:r>
        <w:t xml:space="preserve">. </w:t>
      </w:r>
      <w:r w:rsidR="004F1AAE">
        <w:t xml:space="preserve"> She reviewed FC </w:t>
      </w:r>
      <w:r w:rsidR="003C5CD2">
        <w:t>priorities</w:t>
      </w:r>
      <w:r w:rsidR="004F1AAE">
        <w:t xml:space="preserve"> with the Board who were in agreement</w:t>
      </w:r>
      <w:r w:rsidR="003C5CD2">
        <w:t>.  The following FC members will head up these areas:</w:t>
      </w:r>
      <w:r w:rsidR="004F1AAE">
        <w:t xml:space="preserve"> </w:t>
      </w:r>
      <w:r>
        <w:t xml:space="preserve"> </w:t>
      </w:r>
      <w:r w:rsidR="00712050">
        <w:t xml:space="preserve"> </w:t>
      </w:r>
    </w:p>
    <w:p w14:paraId="2FD129B3" w14:textId="77777777" w:rsidR="00712050" w:rsidRPr="005D4C6E" w:rsidRDefault="00712050" w:rsidP="00D54DD7">
      <w:pPr>
        <w:spacing w:line="276" w:lineRule="auto"/>
      </w:pPr>
    </w:p>
    <w:p w14:paraId="6C90D8B1" w14:textId="0E8307D8" w:rsidR="00D54DD7" w:rsidRPr="005D4C6E" w:rsidRDefault="00D54DD7" w:rsidP="00D54DD7">
      <w:pPr>
        <w:spacing w:line="276" w:lineRule="auto"/>
      </w:pPr>
      <w:r w:rsidRPr="005D4C6E">
        <w:t>Investment Strategy</w:t>
      </w:r>
      <w:r w:rsidR="003C5CD2">
        <w:t xml:space="preserve"> Policy</w:t>
      </w:r>
    </w:p>
    <w:p w14:paraId="0584249A" w14:textId="42D247FB" w:rsidR="00D54DD7" w:rsidRDefault="00D54DD7" w:rsidP="00D54DD7">
      <w:pPr>
        <w:spacing w:line="276" w:lineRule="auto"/>
      </w:pPr>
      <w:r w:rsidRPr="005D4C6E">
        <w:tab/>
        <w:t>Bran Petranovic</w:t>
      </w:r>
    </w:p>
    <w:p w14:paraId="18203510" w14:textId="77777777" w:rsidR="00D54DD7" w:rsidRDefault="00D54DD7" w:rsidP="00D54DD7">
      <w:pPr>
        <w:spacing w:line="276" w:lineRule="auto"/>
      </w:pPr>
    </w:p>
    <w:p w14:paraId="2307CA69" w14:textId="270A34B1" w:rsidR="00D54DD7" w:rsidRDefault="00D54DD7" w:rsidP="00D54DD7">
      <w:pPr>
        <w:spacing w:line="276" w:lineRule="auto"/>
      </w:pPr>
      <w:r>
        <w:t>Reserve Policy</w:t>
      </w:r>
    </w:p>
    <w:p w14:paraId="4D943AB3" w14:textId="685E8E8B" w:rsidR="00D54DD7" w:rsidRDefault="00D54DD7" w:rsidP="00D54DD7">
      <w:pPr>
        <w:spacing w:line="276" w:lineRule="auto"/>
      </w:pPr>
      <w:r>
        <w:tab/>
        <w:t>Paul Hough</w:t>
      </w:r>
    </w:p>
    <w:p w14:paraId="0E8F5B0B" w14:textId="25DF5CF1" w:rsidR="00D54DD7" w:rsidRDefault="00D54DD7" w:rsidP="00D54DD7">
      <w:pPr>
        <w:spacing w:line="276" w:lineRule="auto"/>
      </w:pPr>
    </w:p>
    <w:p w14:paraId="04FD3FBA" w14:textId="4015A1B9" w:rsidR="00D54DD7" w:rsidRDefault="00D54DD7" w:rsidP="00D54DD7">
      <w:pPr>
        <w:spacing w:line="276" w:lineRule="auto"/>
      </w:pPr>
      <w:r>
        <w:t>Reserve Process</w:t>
      </w:r>
    </w:p>
    <w:p w14:paraId="18E9FFF0" w14:textId="5F547AD2" w:rsidR="00D54DD7" w:rsidRDefault="00D54DD7" w:rsidP="00D54DD7">
      <w:pPr>
        <w:spacing w:line="276" w:lineRule="auto"/>
      </w:pPr>
      <w:r>
        <w:tab/>
        <w:t>Paul Hennessy</w:t>
      </w:r>
    </w:p>
    <w:p w14:paraId="39A4B438" w14:textId="77777777" w:rsidR="00D54DD7" w:rsidRDefault="00D54DD7" w:rsidP="006755FD">
      <w:pPr>
        <w:spacing w:line="276" w:lineRule="auto"/>
      </w:pPr>
    </w:p>
    <w:p w14:paraId="654EF4DC" w14:textId="48D467F0" w:rsidR="00E24CA9" w:rsidRDefault="00D54DD7" w:rsidP="00E24CA9">
      <w:pPr>
        <w:spacing w:line="276" w:lineRule="auto"/>
      </w:pPr>
      <w:r>
        <w:t>Financial Controls Manual</w:t>
      </w:r>
    </w:p>
    <w:p w14:paraId="17A434EA" w14:textId="7D42C4E2" w:rsidR="00D54DD7" w:rsidRDefault="00D54DD7" w:rsidP="00E24CA9">
      <w:pPr>
        <w:spacing w:line="276" w:lineRule="auto"/>
      </w:pPr>
      <w:r>
        <w:tab/>
        <w:t>Debbie Diddle</w:t>
      </w:r>
    </w:p>
    <w:p w14:paraId="0587FCCE" w14:textId="3E52D406" w:rsidR="00D54DD7" w:rsidRDefault="00D54DD7" w:rsidP="00E24CA9">
      <w:pPr>
        <w:spacing w:line="276" w:lineRule="auto"/>
      </w:pPr>
      <w:r>
        <w:tab/>
        <w:t>Jeff Porter?  Lisa to talk with him</w:t>
      </w:r>
    </w:p>
    <w:p w14:paraId="2FA7F3EC" w14:textId="76AD6C8D" w:rsidR="00C1136A" w:rsidRPr="003C5DC2" w:rsidRDefault="00C1136A">
      <w:pPr>
        <w:spacing w:line="276" w:lineRule="auto"/>
      </w:pPr>
    </w:p>
    <w:p w14:paraId="762A5554" w14:textId="06C011E0" w:rsidR="00805288" w:rsidRPr="003C5DC2" w:rsidRDefault="00805288" w:rsidP="00805288">
      <w:pPr>
        <w:spacing w:line="276" w:lineRule="auto"/>
        <w:ind w:left="720"/>
      </w:pPr>
      <w:r w:rsidRPr="003C5DC2">
        <w:t>Member Larry Wolohan asked a question on G&amp;A in financials.  Dale had previously responded and will follow-up with Larry.</w:t>
      </w:r>
    </w:p>
    <w:p w14:paraId="5C39C1BC" w14:textId="73B1879E" w:rsidR="00805288" w:rsidRPr="003C5DC2" w:rsidRDefault="00805288" w:rsidP="00805288">
      <w:pPr>
        <w:spacing w:line="276" w:lineRule="auto"/>
        <w:ind w:left="720"/>
      </w:pPr>
    </w:p>
    <w:p w14:paraId="7CACB24E" w14:textId="13166B0D" w:rsidR="00805288" w:rsidRPr="003C5DC2" w:rsidRDefault="00805288" w:rsidP="00805288">
      <w:pPr>
        <w:spacing w:line="276" w:lineRule="auto"/>
        <w:ind w:left="720"/>
      </w:pPr>
      <w:r w:rsidRPr="003C5DC2">
        <w:t>Member Gaye Stathis commented on using a large accounting firm.  Does not believe this is a good idea since we would most likely get a junior, less experienced partner.  Recommends Davis &amp; Co. which is a local firm.</w:t>
      </w:r>
    </w:p>
    <w:p w14:paraId="155CC2B1" w14:textId="32B11AEB" w:rsidR="00805288" w:rsidRPr="003C5DC2" w:rsidRDefault="00805288">
      <w:pPr>
        <w:spacing w:line="276" w:lineRule="auto"/>
      </w:pPr>
    </w:p>
    <w:p w14:paraId="4F6266BD" w14:textId="2CE3A8D4" w:rsidR="00805288" w:rsidRPr="003C5DC2" w:rsidRDefault="00805288">
      <w:pPr>
        <w:spacing w:line="276" w:lineRule="auto"/>
      </w:pPr>
      <w:r w:rsidRPr="003C5DC2">
        <w:t xml:space="preserve">Lisa M. asked for a motion to adjourn.  So moved by Michael P., seconded by Paul Hennessy.  Meeting adjourned at 11:03 am. </w:t>
      </w:r>
    </w:p>
    <w:p w14:paraId="34D0A9ED" w14:textId="77777777" w:rsidR="00805288" w:rsidRDefault="00805288">
      <w:pPr>
        <w:spacing w:line="276" w:lineRule="auto"/>
        <w:rPr>
          <w:sz w:val="26"/>
          <w:szCs w:val="26"/>
        </w:rPr>
      </w:pPr>
    </w:p>
    <w:p w14:paraId="3A227ED7" w14:textId="77777777" w:rsidR="00D54DD7" w:rsidRDefault="00D54DD7">
      <w:pPr>
        <w:spacing w:line="276" w:lineRule="auto"/>
        <w:rPr>
          <w:sz w:val="26"/>
          <w:szCs w:val="26"/>
        </w:rPr>
      </w:pPr>
    </w:p>
    <w:p w14:paraId="1D6A6E97" w14:textId="77777777" w:rsidR="00BB35B7" w:rsidRDefault="00BB35B7">
      <w:pPr>
        <w:rPr>
          <w:i/>
        </w:rPr>
      </w:pPr>
      <w:r>
        <w:rPr>
          <w:i/>
        </w:rPr>
        <w:t>Respectfully submitted,</w:t>
      </w:r>
    </w:p>
    <w:p w14:paraId="17216B01" w14:textId="77777777" w:rsidR="00810E88" w:rsidRDefault="00847E59">
      <w:pPr>
        <w:rPr>
          <w:i/>
        </w:rPr>
      </w:pPr>
      <w:r>
        <w:rPr>
          <w:i/>
        </w:rPr>
        <w:t>Ellen Festa,</w:t>
      </w:r>
      <w:r w:rsidR="00FC04DF">
        <w:t xml:space="preserve"> </w:t>
      </w:r>
      <w:r w:rsidR="00BB35B7">
        <w:rPr>
          <w:i/>
        </w:rPr>
        <w:t xml:space="preserve">Executive Assistant </w:t>
      </w:r>
    </w:p>
    <w:sectPr w:rsidR="00810E88" w:rsidSect="006B3B6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1475" w14:textId="77777777" w:rsidR="00993FD7" w:rsidRDefault="00993FD7">
      <w:pPr>
        <w:spacing w:line="240" w:lineRule="auto"/>
      </w:pPr>
      <w:r>
        <w:separator/>
      </w:r>
    </w:p>
  </w:endnote>
  <w:endnote w:type="continuationSeparator" w:id="0">
    <w:p w14:paraId="4CED8CDA" w14:textId="77777777" w:rsidR="00993FD7" w:rsidRDefault="00993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ato Light">
    <w:altName w:val="Arial"/>
    <w:charset w:val="00"/>
    <w:family w:val="swiss"/>
    <w:pitch w:val="variable"/>
    <w:sig w:usb0="E10002FF" w:usb1="5000ECFF" w:usb2="00000021" w:usb3="00000000" w:csb0="0000019F" w:csb1="00000000"/>
  </w:font>
  <w:font w:name="Lato">
    <w:altName w:val="Arial"/>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A852" w14:textId="77777777" w:rsidR="00EE2CAE" w:rsidRDefault="00EE2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ED5A" w14:textId="70182842" w:rsidR="00EE2CAE" w:rsidRDefault="00EE2CAE">
    <w:pPr>
      <w:rPr>
        <w:rFonts w:ascii="Lato Light" w:eastAsia="Lato Light" w:hAnsi="Lato Light" w:cs="Lato Light"/>
        <w:color w:val="475957"/>
        <w:sz w:val="16"/>
        <w:szCs w:val="16"/>
      </w:rPr>
    </w:pPr>
    <w:r>
      <w:rPr>
        <w:rFonts w:ascii="Lato Light" w:eastAsia="Lato Light" w:hAnsi="Lato Light" w:cs="Lato Light"/>
        <w:noProof/>
        <w:sz w:val="16"/>
        <w:szCs w:val="16"/>
        <w:lang w:val="en-US"/>
      </w:rPr>
      <w:drawing>
        <wp:inline distT="114300" distB="114300" distL="114300" distR="114300" wp14:anchorId="6DC9E454" wp14:editId="754955CF">
          <wp:extent cx="399352" cy="3152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9352" cy="315278"/>
                  </a:xfrm>
                  <a:prstGeom prst="rect">
                    <a:avLst/>
                  </a:prstGeom>
                  <a:ln/>
                </pic:spPr>
              </pic:pic>
            </a:graphicData>
          </a:graphic>
        </wp:inline>
      </w:drawing>
    </w:r>
    <w:r>
      <w:rPr>
        <w:rFonts w:ascii="Lato Light" w:eastAsia="Lato Light" w:hAnsi="Lato Light" w:cs="Lato Light"/>
        <w:sz w:val="16"/>
        <w:szCs w:val="16"/>
      </w:rPr>
      <w:t xml:space="preserve">           </w:t>
    </w:r>
    <w:r>
      <w:rPr>
        <w:rFonts w:ascii="Lato Light" w:eastAsia="Lato Light" w:hAnsi="Lato Light" w:cs="Lato Light"/>
        <w:color w:val="465957"/>
        <w:sz w:val="16"/>
        <w:szCs w:val="16"/>
      </w:rPr>
      <w:t>_______   KICA.US            _______</w:t>
    </w:r>
    <w:r>
      <w:rPr>
        <w:rFonts w:ascii="Lato Light" w:eastAsia="Lato Light" w:hAnsi="Lato Light" w:cs="Lato Light"/>
        <w:color w:val="475957"/>
        <w:sz w:val="16"/>
        <w:szCs w:val="16"/>
      </w:rPr>
      <w:t xml:space="preserve">   PAGE </w:t>
    </w:r>
    <w:r>
      <w:rPr>
        <w:rFonts w:ascii="Lato Light" w:eastAsia="Lato Light" w:hAnsi="Lato Light" w:cs="Lato Light"/>
        <w:color w:val="475957"/>
        <w:sz w:val="16"/>
        <w:szCs w:val="16"/>
      </w:rPr>
      <w:fldChar w:fldCharType="begin"/>
    </w:r>
    <w:r>
      <w:rPr>
        <w:rFonts w:ascii="Lato Light" w:eastAsia="Lato Light" w:hAnsi="Lato Light" w:cs="Lato Light"/>
        <w:color w:val="475957"/>
        <w:sz w:val="16"/>
        <w:szCs w:val="16"/>
      </w:rPr>
      <w:instrText>PAGE</w:instrText>
    </w:r>
    <w:r>
      <w:rPr>
        <w:rFonts w:ascii="Lato Light" w:eastAsia="Lato Light" w:hAnsi="Lato Light" w:cs="Lato Light"/>
        <w:color w:val="475957"/>
        <w:sz w:val="16"/>
        <w:szCs w:val="16"/>
      </w:rPr>
      <w:fldChar w:fldCharType="separate"/>
    </w:r>
    <w:r w:rsidR="000C0B8F">
      <w:rPr>
        <w:rFonts w:ascii="Lato Light" w:eastAsia="Lato Light" w:hAnsi="Lato Light" w:cs="Lato Light"/>
        <w:noProof/>
        <w:color w:val="475957"/>
        <w:sz w:val="16"/>
        <w:szCs w:val="16"/>
      </w:rPr>
      <w:t>3</w:t>
    </w:r>
    <w:r>
      <w:rPr>
        <w:rFonts w:ascii="Lato Light" w:eastAsia="Lato Light" w:hAnsi="Lato Light" w:cs="Lato Light"/>
        <w:color w:val="475957"/>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9B86" w14:textId="77777777" w:rsidR="00EE2CAE" w:rsidRDefault="00EE2CAE">
    <w:r>
      <w:rPr>
        <w:noProof/>
        <w:lang w:val="en-US"/>
      </w:rPr>
      <w:drawing>
        <wp:inline distT="114300" distB="114300" distL="114300" distR="114300" wp14:anchorId="133028DC" wp14:editId="399C46BB">
          <wp:extent cx="399352" cy="31527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9352" cy="315278"/>
                  </a:xfrm>
                  <a:prstGeom prst="rect">
                    <a:avLst/>
                  </a:prstGeom>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C2D20" w14:textId="77777777" w:rsidR="00993FD7" w:rsidRDefault="00993FD7">
      <w:pPr>
        <w:spacing w:line="240" w:lineRule="auto"/>
      </w:pPr>
      <w:r>
        <w:separator/>
      </w:r>
    </w:p>
  </w:footnote>
  <w:footnote w:type="continuationSeparator" w:id="0">
    <w:p w14:paraId="3BE9BD41" w14:textId="77777777" w:rsidR="00993FD7" w:rsidRDefault="00993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A4C7" w14:textId="5F1630D3" w:rsidR="00EE2CAE" w:rsidRDefault="00EE2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688278"/>
      <w:docPartObj>
        <w:docPartGallery w:val="Watermarks"/>
        <w:docPartUnique/>
      </w:docPartObj>
    </w:sdtPr>
    <w:sdtEndPr/>
    <w:sdtContent>
      <w:p w14:paraId="27CC40C9" w14:textId="640E9199" w:rsidR="00EE2CAE" w:rsidRDefault="000C0B8F">
        <w:pPr>
          <w:pStyle w:val="Header"/>
        </w:pPr>
        <w:r>
          <w:rPr>
            <w:noProof/>
          </w:rPr>
          <w:pict w14:anchorId="088AE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918A" w14:textId="4EA3057B" w:rsidR="00EE2CAE" w:rsidRDefault="00EE2CAE">
    <w:pPr>
      <w:jc w:val="center"/>
    </w:pPr>
    <w:r>
      <w:rPr>
        <w:noProof/>
        <w:lang w:val="en-US"/>
      </w:rPr>
      <w:drawing>
        <wp:inline distT="114300" distB="114300" distL="114300" distR="114300" wp14:anchorId="28CDC7ED" wp14:editId="797B887D">
          <wp:extent cx="1762125" cy="63292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62125" cy="6329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61E"/>
    <w:multiLevelType w:val="hybridMultilevel"/>
    <w:tmpl w:val="392E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96789"/>
    <w:multiLevelType w:val="hybridMultilevel"/>
    <w:tmpl w:val="501CA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758F0"/>
    <w:multiLevelType w:val="hybridMultilevel"/>
    <w:tmpl w:val="64F43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C4D48"/>
    <w:multiLevelType w:val="hybridMultilevel"/>
    <w:tmpl w:val="ECC83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21566"/>
    <w:multiLevelType w:val="hybridMultilevel"/>
    <w:tmpl w:val="8692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4E77"/>
    <w:multiLevelType w:val="hybridMultilevel"/>
    <w:tmpl w:val="027E1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80C6D"/>
    <w:multiLevelType w:val="hybridMultilevel"/>
    <w:tmpl w:val="4E16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F106B"/>
    <w:multiLevelType w:val="hybridMultilevel"/>
    <w:tmpl w:val="F2CE8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F68E4"/>
    <w:multiLevelType w:val="hybridMultilevel"/>
    <w:tmpl w:val="68C84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E2C3F"/>
    <w:multiLevelType w:val="hybridMultilevel"/>
    <w:tmpl w:val="2B96A2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E2AA9"/>
    <w:multiLevelType w:val="hybridMultilevel"/>
    <w:tmpl w:val="89981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852CC9"/>
    <w:multiLevelType w:val="hybridMultilevel"/>
    <w:tmpl w:val="204A0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E1D3F71"/>
    <w:multiLevelType w:val="hybridMultilevel"/>
    <w:tmpl w:val="6392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C46F8"/>
    <w:multiLevelType w:val="hybridMultilevel"/>
    <w:tmpl w:val="B3125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5871A5"/>
    <w:multiLevelType w:val="hybridMultilevel"/>
    <w:tmpl w:val="2E386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EA4AC3"/>
    <w:multiLevelType w:val="hybridMultilevel"/>
    <w:tmpl w:val="EEE436F2"/>
    <w:lvl w:ilvl="0" w:tplc="CC78C4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262087"/>
    <w:multiLevelType w:val="hybridMultilevel"/>
    <w:tmpl w:val="BB5656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840029"/>
    <w:multiLevelType w:val="hybridMultilevel"/>
    <w:tmpl w:val="A4F2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850F7"/>
    <w:multiLevelType w:val="hybridMultilevel"/>
    <w:tmpl w:val="39723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2E2AE1"/>
    <w:multiLevelType w:val="hybridMultilevel"/>
    <w:tmpl w:val="5C36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B0893"/>
    <w:multiLevelType w:val="hybridMultilevel"/>
    <w:tmpl w:val="62E2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7705C"/>
    <w:multiLevelType w:val="hybridMultilevel"/>
    <w:tmpl w:val="C60C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B4519"/>
    <w:multiLevelType w:val="hybridMultilevel"/>
    <w:tmpl w:val="3166984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3DB24B3"/>
    <w:multiLevelType w:val="hybridMultilevel"/>
    <w:tmpl w:val="9E9A2B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5650BF"/>
    <w:multiLevelType w:val="hybridMultilevel"/>
    <w:tmpl w:val="5FEEB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9D5E29"/>
    <w:multiLevelType w:val="hybridMultilevel"/>
    <w:tmpl w:val="CC903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56D41"/>
    <w:multiLevelType w:val="hybridMultilevel"/>
    <w:tmpl w:val="D6AAA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92ED4"/>
    <w:multiLevelType w:val="hybridMultilevel"/>
    <w:tmpl w:val="29028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3176D9"/>
    <w:multiLevelType w:val="hybridMultilevel"/>
    <w:tmpl w:val="2E503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223C38"/>
    <w:multiLevelType w:val="hybridMultilevel"/>
    <w:tmpl w:val="0CC2E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C600C"/>
    <w:multiLevelType w:val="hybridMultilevel"/>
    <w:tmpl w:val="06006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BD7FF6"/>
    <w:multiLevelType w:val="hybridMultilevel"/>
    <w:tmpl w:val="877E6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C35FD6"/>
    <w:multiLevelType w:val="hybridMultilevel"/>
    <w:tmpl w:val="CB9E2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E157F5"/>
    <w:multiLevelType w:val="hybridMultilevel"/>
    <w:tmpl w:val="11FC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4"/>
  </w:num>
  <w:num w:numId="4">
    <w:abstractNumId w:val="18"/>
  </w:num>
  <w:num w:numId="5">
    <w:abstractNumId w:val="2"/>
  </w:num>
  <w:num w:numId="6">
    <w:abstractNumId w:val="1"/>
  </w:num>
  <w:num w:numId="7">
    <w:abstractNumId w:val="11"/>
  </w:num>
  <w:num w:numId="8">
    <w:abstractNumId w:val="8"/>
  </w:num>
  <w:num w:numId="9">
    <w:abstractNumId w:val="7"/>
  </w:num>
  <w:num w:numId="10">
    <w:abstractNumId w:val="22"/>
  </w:num>
  <w:num w:numId="11">
    <w:abstractNumId w:val="13"/>
  </w:num>
  <w:num w:numId="12">
    <w:abstractNumId w:val="23"/>
  </w:num>
  <w:num w:numId="13">
    <w:abstractNumId w:val="16"/>
  </w:num>
  <w:num w:numId="14">
    <w:abstractNumId w:val="25"/>
  </w:num>
  <w:num w:numId="15">
    <w:abstractNumId w:val="0"/>
  </w:num>
  <w:num w:numId="16">
    <w:abstractNumId w:val="10"/>
  </w:num>
  <w:num w:numId="17">
    <w:abstractNumId w:val="4"/>
  </w:num>
  <w:num w:numId="18">
    <w:abstractNumId w:val="5"/>
  </w:num>
  <w:num w:numId="19">
    <w:abstractNumId w:val="20"/>
  </w:num>
  <w:num w:numId="20">
    <w:abstractNumId w:val="29"/>
  </w:num>
  <w:num w:numId="21">
    <w:abstractNumId w:val="12"/>
  </w:num>
  <w:num w:numId="22">
    <w:abstractNumId w:val="14"/>
  </w:num>
  <w:num w:numId="23">
    <w:abstractNumId w:val="17"/>
  </w:num>
  <w:num w:numId="24">
    <w:abstractNumId w:val="3"/>
  </w:num>
  <w:num w:numId="25">
    <w:abstractNumId w:val="6"/>
  </w:num>
  <w:num w:numId="26">
    <w:abstractNumId w:val="21"/>
  </w:num>
  <w:num w:numId="27">
    <w:abstractNumId w:val="33"/>
  </w:num>
  <w:num w:numId="28">
    <w:abstractNumId w:val="31"/>
  </w:num>
  <w:num w:numId="29">
    <w:abstractNumId w:val="26"/>
  </w:num>
  <w:num w:numId="30">
    <w:abstractNumId w:val="32"/>
  </w:num>
  <w:num w:numId="31">
    <w:abstractNumId w:val="28"/>
  </w:num>
  <w:num w:numId="32">
    <w:abstractNumId w:val="9"/>
  </w:num>
  <w:num w:numId="33">
    <w:abstractNumId w:val="19"/>
  </w:num>
  <w:num w:numId="3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88"/>
    <w:rsid w:val="000072E4"/>
    <w:rsid w:val="000107B4"/>
    <w:rsid w:val="00020502"/>
    <w:rsid w:val="0002103F"/>
    <w:rsid w:val="00023860"/>
    <w:rsid w:val="0003169B"/>
    <w:rsid w:val="00036936"/>
    <w:rsid w:val="00041AB4"/>
    <w:rsid w:val="00041B6D"/>
    <w:rsid w:val="0006201B"/>
    <w:rsid w:val="00062D2C"/>
    <w:rsid w:val="00065198"/>
    <w:rsid w:val="0006523E"/>
    <w:rsid w:val="0006579A"/>
    <w:rsid w:val="00071193"/>
    <w:rsid w:val="00072AD4"/>
    <w:rsid w:val="00075690"/>
    <w:rsid w:val="000767ED"/>
    <w:rsid w:val="0007707D"/>
    <w:rsid w:val="00080E80"/>
    <w:rsid w:val="00086269"/>
    <w:rsid w:val="00092FAA"/>
    <w:rsid w:val="00095D81"/>
    <w:rsid w:val="000B5261"/>
    <w:rsid w:val="000B535E"/>
    <w:rsid w:val="000B712D"/>
    <w:rsid w:val="000B7971"/>
    <w:rsid w:val="000C0B8F"/>
    <w:rsid w:val="000C214E"/>
    <w:rsid w:val="000C31C1"/>
    <w:rsid w:val="000C7702"/>
    <w:rsid w:val="000D00D2"/>
    <w:rsid w:val="000D1417"/>
    <w:rsid w:val="000D71F7"/>
    <w:rsid w:val="000D76C8"/>
    <w:rsid w:val="000E22A3"/>
    <w:rsid w:val="000E760E"/>
    <w:rsid w:val="000E7FBA"/>
    <w:rsid w:val="000F2808"/>
    <w:rsid w:val="000F4218"/>
    <w:rsid w:val="000F7051"/>
    <w:rsid w:val="001043A3"/>
    <w:rsid w:val="00110900"/>
    <w:rsid w:val="00115262"/>
    <w:rsid w:val="00116546"/>
    <w:rsid w:val="00121533"/>
    <w:rsid w:val="00124E53"/>
    <w:rsid w:val="00125255"/>
    <w:rsid w:val="001300C3"/>
    <w:rsid w:val="0014085C"/>
    <w:rsid w:val="00142E52"/>
    <w:rsid w:val="00145430"/>
    <w:rsid w:val="00147145"/>
    <w:rsid w:val="001476A7"/>
    <w:rsid w:val="001579E7"/>
    <w:rsid w:val="00161C10"/>
    <w:rsid w:val="0017077E"/>
    <w:rsid w:val="00173525"/>
    <w:rsid w:val="001757A8"/>
    <w:rsid w:val="001758C0"/>
    <w:rsid w:val="00175EF7"/>
    <w:rsid w:val="0018195F"/>
    <w:rsid w:val="00186343"/>
    <w:rsid w:val="00187832"/>
    <w:rsid w:val="001931C2"/>
    <w:rsid w:val="001A0520"/>
    <w:rsid w:val="001A0D24"/>
    <w:rsid w:val="001A0E8E"/>
    <w:rsid w:val="001A1630"/>
    <w:rsid w:val="001B204D"/>
    <w:rsid w:val="001B50F7"/>
    <w:rsid w:val="001B6EEF"/>
    <w:rsid w:val="001B713D"/>
    <w:rsid w:val="001C3FA6"/>
    <w:rsid w:val="001C51E0"/>
    <w:rsid w:val="001D0CE2"/>
    <w:rsid w:val="001E2D10"/>
    <w:rsid w:val="001E6F70"/>
    <w:rsid w:val="001F3BEE"/>
    <w:rsid w:val="002023BE"/>
    <w:rsid w:val="002124C7"/>
    <w:rsid w:val="00215066"/>
    <w:rsid w:val="00225400"/>
    <w:rsid w:val="002301C7"/>
    <w:rsid w:val="00235433"/>
    <w:rsid w:val="002355A6"/>
    <w:rsid w:val="0024030C"/>
    <w:rsid w:val="00245562"/>
    <w:rsid w:val="002512A0"/>
    <w:rsid w:val="00251DF0"/>
    <w:rsid w:val="0025237B"/>
    <w:rsid w:val="0025379C"/>
    <w:rsid w:val="0026169A"/>
    <w:rsid w:val="0026227D"/>
    <w:rsid w:val="0027020D"/>
    <w:rsid w:val="00271095"/>
    <w:rsid w:val="0027326C"/>
    <w:rsid w:val="002774F5"/>
    <w:rsid w:val="00280B8F"/>
    <w:rsid w:val="00283AC0"/>
    <w:rsid w:val="002966A4"/>
    <w:rsid w:val="002A428E"/>
    <w:rsid w:val="002A6A63"/>
    <w:rsid w:val="002A6C94"/>
    <w:rsid w:val="002A7F83"/>
    <w:rsid w:val="002B0F45"/>
    <w:rsid w:val="002C5284"/>
    <w:rsid w:val="002D0300"/>
    <w:rsid w:val="002D1D86"/>
    <w:rsid w:val="002D7D17"/>
    <w:rsid w:val="002E5ED1"/>
    <w:rsid w:val="002E6F2A"/>
    <w:rsid w:val="002F191C"/>
    <w:rsid w:val="002F3FB8"/>
    <w:rsid w:val="003167AF"/>
    <w:rsid w:val="00323BDF"/>
    <w:rsid w:val="00324C97"/>
    <w:rsid w:val="00331AF5"/>
    <w:rsid w:val="003340E3"/>
    <w:rsid w:val="00336163"/>
    <w:rsid w:val="003376A9"/>
    <w:rsid w:val="003423A9"/>
    <w:rsid w:val="00343850"/>
    <w:rsid w:val="0034459C"/>
    <w:rsid w:val="00347C58"/>
    <w:rsid w:val="00347F3D"/>
    <w:rsid w:val="00350282"/>
    <w:rsid w:val="003515F2"/>
    <w:rsid w:val="003549EE"/>
    <w:rsid w:val="00356B2C"/>
    <w:rsid w:val="00361367"/>
    <w:rsid w:val="003662AB"/>
    <w:rsid w:val="003666EC"/>
    <w:rsid w:val="00367315"/>
    <w:rsid w:val="00375781"/>
    <w:rsid w:val="003775F4"/>
    <w:rsid w:val="00381776"/>
    <w:rsid w:val="00384A38"/>
    <w:rsid w:val="003960CB"/>
    <w:rsid w:val="00396B66"/>
    <w:rsid w:val="003972A8"/>
    <w:rsid w:val="003A0D59"/>
    <w:rsid w:val="003A4D21"/>
    <w:rsid w:val="003A50DB"/>
    <w:rsid w:val="003B6452"/>
    <w:rsid w:val="003B6B72"/>
    <w:rsid w:val="003C5CD2"/>
    <w:rsid w:val="003C5DC2"/>
    <w:rsid w:val="003D2C9D"/>
    <w:rsid w:val="003F2242"/>
    <w:rsid w:val="003F2273"/>
    <w:rsid w:val="003F4CEF"/>
    <w:rsid w:val="003F56D2"/>
    <w:rsid w:val="003F5D91"/>
    <w:rsid w:val="00400CA7"/>
    <w:rsid w:val="00407DBC"/>
    <w:rsid w:val="0041349B"/>
    <w:rsid w:val="00416396"/>
    <w:rsid w:val="00422EF9"/>
    <w:rsid w:val="004246D7"/>
    <w:rsid w:val="0042544D"/>
    <w:rsid w:val="0044611E"/>
    <w:rsid w:val="00447C8D"/>
    <w:rsid w:val="004542BA"/>
    <w:rsid w:val="00455F0A"/>
    <w:rsid w:val="00457B95"/>
    <w:rsid w:val="00472B16"/>
    <w:rsid w:val="0047489F"/>
    <w:rsid w:val="004762CD"/>
    <w:rsid w:val="0048389E"/>
    <w:rsid w:val="00491A67"/>
    <w:rsid w:val="0049502B"/>
    <w:rsid w:val="004A07FD"/>
    <w:rsid w:val="004A2200"/>
    <w:rsid w:val="004A732A"/>
    <w:rsid w:val="004B029E"/>
    <w:rsid w:val="004B2186"/>
    <w:rsid w:val="004B4493"/>
    <w:rsid w:val="004B4B06"/>
    <w:rsid w:val="004B4C05"/>
    <w:rsid w:val="004B51C9"/>
    <w:rsid w:val="004B6DD8"/>
    <w:rsid w:val="004B74F8"/>
    <w:rsid w:val="004C0D93"/>
    <w:rsid w:val="004C591A"/>
    <w:rsid w:val="004D1E32"/>
    <w:rsid w:val="004F0158"/>
    <w:rsid w:val="004F0867"/>
    <w:rsid w:val="004F1AAE"/>
    <w:rsid w:val="004F3DFD"/>
    <w:rsid w:val="004F7323"/>
    <w:rsid w:val="005101DE"/>
    <w:rsid w:val="00510F56"/>
    <w:rsid w:val="00523043"/>
    <w:rsid w:val="0052746C"/>
    <w:rsid w:val="00533874"/>
    <w:rsid w:val="005358BB"/>
    <w:rsid w:val="005379B8"/>
    <w:rsid w:val="00541ED0"/>
    <w:rsid w:val="0054243A"/>
    <w:rsid w:val="00543DCB"/>
    <w:rsid w:val="00562124"/>
    <w:rsid w:val="005636C2"/>
    <w:rsid w:val="00564FC1"/>
    <w:rsid w:val="00565A4D"/>
    <w:rsid w:val="00566030"/>
    <w:rsid w:val="00582800"/>
    <w:rsid w:val="00585112"/>
    <w:rsid w:val="00590AAD"/>
    <w:rsid w:val="00590BCE"/>
    <w:rsid w:val="005A33F0"/>
    <w:rsid w:val="005A48A5"/>
    <w:rsid w:val="005A766B"/>
    <w:rsid w:val="005A77E2"/>
    <w:rsid w:val="005A7938"/>
    <w:rsid w:val="005B40F4"/>
    <w:rsid w:val="005C6D15"/>
    <w:rsid w:val="005C77BB"/>
    <w:rsid w:val="005D09C0"/>
    <w:rsid w:val="005D327C"/>
    <w:rsid w:val="005D4C6E"/>
    <w:rsid w:val="005D7E0E"/>
    <w:rsid w:val="005E278F"/>
    <w:rsid w:val="005E359D"/>
    <w:rsid w:val="005E3A0C"/>
    <w:rsid w:val="005F391E"/>
    <w:rsid w:val="005F554E"/>
    <w:rsid w:val="005F64CB"/>
    <w:rsid w:val="005F77BF"/>
    <w:rsid w:val="00600572"/>
    <w:rsid w:val="00601675"/>
    <w:rsid w:val="00603541"/>
    <w:rsid w:val="00611DE7"/>
    <w:rsid w:val="006153FE"/>
    <w:rsid w:val="006202A0"/>
    <w:rsid w:val="00621D59"/>
    <w:rsid w:val="006224CB"/>
    <w:rsid w:val="00624FA6"/>
    <w:rsid w:val="006309FD"/>
    <w:rsid w:val="0063217E"/>
    <w:rsid w:val="0064004D"/>
    <w:rsid w:val="0064238A"/>
    <w:rsid w:val="00644F4A"/>
    <w:rsid w:val="0065115D"/>
    <w:rsid w:val="00652260"/>
    <w:rsid w:val="00652BEC"/>
    <w:rsid w:val="006534C3"/>
    <w:rsid w:val="0065597A"/>
    <w:rsid w:val="006607CE"/>
    <w:rsid w:val="006619B1"/>
    <w:rsid w:val="00663341"/>
    <w:rsid w:val="006652D4"/>
    <w:rsid w:val="00670DDA"/>
    <w:rsid w:val="006755FD"/>
    <w:rsid w:val="00676539"/>
    <w:rsid w:val="00684CDF"/>
    <w:rsid w:val="00687ECB"/>
    <w:rsid w:val="00690A82"/>
    <w:rsid w:val="00694F6B"/>
    <w:rsid w:val="006957B9"/>
    <w:rsid w:val="006A74E4"/>
    <w:rsid w:val="006A7E44"/>
    <w:rsid w:val="006B3B62"/>
    <w:rsid w:val="006B5C3E"/>
    <w:rsid w:val="006D038E"/>
    <w:rsid w:val="006D64C4"/>
    <w:rsid w:val="006E3D75"/>
    <w:rsid w:val="006E4F09"/>
    <w:rsid w:val="006E7531"/>
    <w:rsid w:val="006F2AF4"/>
    <w:rsid w:val="006F38DD"/>
    <w:rsid w:val="00707A12"/>
    <w:rsid w:val="0071006A"/>
    <w:rsid w:val="007101D2"/>
    <w:rsid w:val="00712050"/>
    <w:rsid w:val="00720E43"/>
    <w:rsid w:val="00724EF7"/>
    <w:rsid w:val="0073137A"/>
    <w:rsid w:val="00743D39"/>
    <w:rsid w:val="00745E88"/>
    <w:rsid w:val="00747AC6"/>
    <w:rsid w:val="007508F4"/>
    <w:rsid w:val="00752BE0"/>
    <w:rsid w:val="00754426"/>
    <w:rsid w:val="00754786"/>
    <w:rsid w:val="007621F5"/>
    <w:rsid w:val="00772870"/>
    <w:rsid w:val="00784729"/>
    <w:rsid w:val="007859FC"/>
    <w:rsid w:val="00785E62"/>
    <w:rsid w:val="0079555B"/>
    <w:rsid w:val="007956E7"/>
    <w:rsid w:val="00795D09"/>
    <w:rsid w:val="00796B0C"/>
    <w:rsid w:val="00796DE5"/>
    <w:rsid w:val="007A03CD"/>
    <w:rsid w:val="007A2064"/>
    <w:rsid w:val="007A4A19"/>
    <w:rsid w:val="007A587E"/>
    <w:rsid w:val="007A6668"/>
    <w:rsid w:val="007B6DF7"/>
    <w:rsid w:val="007C0A9F"/>
    <w:rsid w:val="007C4149"/>
    <w:rsid w:val="007C4194"/>
    <w:rsid w:val="007C45DC"/>
    <w:rsid w:val="007C677A"/>
    <w:rsid w:val="007D2211"/>
    <w:rsid w:val="007D336D"/>
    <w:rsid w:val="007D56BF"/>
    <w:rsid w:val="007D6187"/>
    <w:rsid w:val="007E25BB"/>
    <w:rsid w:val="007E4958"/>
    <w:rsid w:val="007E7EFD"/>
    <w:rsid w:val="007F3AD4"/>
    <w:rsid w:val="00800706"/>
    <w:rsid w:val="00800B6F"/>
    <w:rsid w:val="0080311D"/>
    <w:rsid w:val="00803398"/>
    <w:rsid w:val="00804495"/>
    <w:rsid w:val="00804E85"/>
    <w:rsid w:val="00805288"/>
    <w:rsid w:val="00807032"/>
    <w:rsid w:val="00810E88"/>
    <w:rsid w:val="00825BD0"/>
    <w:rsid w:val="00827C2F"/>
    <w:rsid w:val="00840004"/>
    <w:rsid w:val="00841EEE"/>
    <w:rsid w:val="00845F18"/>
    <w:rsid w:val="008475EE"/>
    <w:rsid w:val="00847E59"/>
    <w:rsid w:val="00857D5B"/>
    <w:rsid w:val="00860AAE"/>
    <w:rsid w:val="00861549"/>
    <w:rsid w:val="00861855"/>
    <w:rsid w:val="008658A8"/>
    <w:rsid w:val="00867A59"/>
    <w:rsid w:val="00867E4B"/>
    <w:rsid w:val="00870533"/>
    <w:rsid w:val="00875E81"/>
    <w:rsid w:val="008805F4"/>
    <w:rsid w:val="0088079B"/>
    <w:rsid w:val="008812AA"/>
    <w:rsid w:val="00886177"/>
    <w:rsid w:val="00886863"/>
    <w:rsid w:val="00892901"/>
    <w:rsid w:val="00892F4F"/>
    <w:rsid w:val="008A0D1B"/>
    <w:rsid w:val="008A12E4"/>
    <w:rsid w:val="008B0861"/>
    <w:rsid w:val="008B3050"/>
    <w:rsid w:val="008B68A7"/>
    <w:rsid w:val="008C1093"/>
    <w:rsid w:val="008C4902"/>
    <w:rsid w:val="008C49C2"/>
    <w:rsid w:val="008C509F"/>
    <w:rsid w:val="008C5628"/>
    <w:rsid w:val="008C59C5"/>
    <w:rsid w:val="008E216E"/>
    <w:rsid w:val="008F284A"/>
    <w:rsid w:val="008F78E4"/>
    <w:rsid w:val="0090054B"/>
    <w:rsid w:val="009017B5"/>
    <w:rsid w:val="009034C3"/>
    <w:rsid w:val="009106D1"/>
    <w:rsid w:val="00910B53"/>
    <w:rsid w:val="00920831"/>
    <w:rsid w:val="00924300"/>
    <w:rsid w:val="0092594D"/>
    <w:rsid w:val="00927EFF"/>
    <w:rsid w:val="00942C54"/>
    <w:rsid w:val="009469D2"/>
    <w:rsid w:val="00946ACE"/>
    <w:rsid w:val="00947FB7"/>
    <w:rsid w:val="009525B7"/>
    <w:rsid w:val="00952B0F"/>
    <w:rsid w:val="009554A1"/>
    <w:rsid w:val="009564D3"/>
    <w:rsid w:val="00956F2E"/>
    <w:rsid w:val="009735D1"/>
    <w:rsid w:val="00976828"/>
    <w:rsid w:val="00976C43"/>
    <w:rsid w:val="00980DAF"/>
    <w:rsid w:val="009921B8"/>
    <w:rsid w:val="00992DF1"/>
    <w:rsid w:val="00993FD7"/>
    <w:rsid w:val="00995791"/>
    <w:rsid w:val="00997053"/>
    <w:rsid w:val="009B044A"/>
    <w:rsid w:val="009B0AE8"/>
    <w:rsid w:val="009B241C"/>
    <w:rsid w:val="009B492E"/>
    <w:rsid w:val="009B59EA"/>
    <w:rsid w:val="009C1BFC"/>
    <w:rsid w:val="009C6DFA"/>
    <w:rsid w:val="009C7BBF"/>
    <w:rsid w:val="009D7BA2"/>
    <w:rsid w:val="009E6BBA"/>
    <w:rsid w:val="009F35B0"/>
    <w:rsid w:val="009F7D2E"/>
    <w:rsid w:val="00A01FA3"/>
    <w:rsid w:val="00A077FC"/>
    <w:rsid w:val="00A127EF"/>
    <w:rsid w:val="00A135EA"/>
    <w:rsid w:val="00A17C96"/>
    <w:rsid w:val="00A21ED0"/>
    <w:rsid w:val="00A21FC3"/>
    <w:rsid w:val="00A22809"/>
    <w:rsid w:val="00A31D4C"/>
    <w:rsid w:val="00A32898"/>
    <w:rsid w:val="00A42AEF"/>
    <w:rsid w:val="00A45057"/>
    <w:rsid w:val="00A467BC"/>
    <w:rsid w:val="00A46F19"/>
    <w:rsid w:val="00A50AB8"/>
    <w:rsid w:val="00A52E09"/>
    <w:rsid w:val="00A5399D"/>
    <w:rsid w:val="00A555FD"/>
    <w:rsid w:val="00A571EA"/>
    <w:rsid w:val="00A6504F"/>
    <w:rsid w:val="00A7011B"/>
    <w:rsid w:val="00A76AB4"/>
    <w:rsid w:val="00A77020"/>
    <w:rsid w:val="00A802B7"/>
    <w:rsid w:val="00A85631"/>
    <w:rsid w:val="00A9755F"/>
    <w:rsid w:val="00AA2C17"/>
    <w:rsid w:val="00AB49E2"/>
    <w:rsid w:val="00AB571B"/>
    <w:rsid w:val="00AC017C"/>
    <w:rsid w:val="00AC49E2"/>
    <w:rsid w:val="00AC4A3F"/>
    <w:rsid w:val="00AD0112"/>
    <w:rsid w:val="00AD0A42"/>
    <w:rsid w:val="00AD2E76"/>
    <w:rsid w:val="00AD3F66"/>
    <w:rsid w:val="00AD6006"/>
    <w:rsid w:val="00AD6522"/>
    <w:rsid w:val="00AE3C00"/>
    <w:rsid w:val="00AF0CE3"/>
    <w:rsid w:val="00B00157"/>
    <w:rsid w:val="00B04902"/>
    <w:rsid w:val="00B04984"/>
    <w:rsid w:val="00B1569B"/>
    <w:rsid w:val="00B2343F"/>
    <w:rsid w:val="00B32CAB"/>
    <w:rsid w:val="00B36BB0"/>
    <w:rsid w:val="00B40A52"/>
    <w:rsid w:val="00B41BF2"/>
    <w:rsid w:val="00B54742"/>
    <w:rsid w:val="00B57657"/>
    <w:rsid w:val="00B57CC2"/>
    <w:rsid w:val="00B627CB"/>
    <w:rsid w:val="00B65155"/>
    <w:rsid w:val="00B7446E"/>
    <w:rsid w:val="00B82109"/>
    <w:rsid w:val="00B9170D"/>
    <w:rsid w:val="00B918BB"/>
    <w:rsid w:val="00B932EE"/>
    <w:rsid w:val="00BA16E1"/>
    <w:rsid w:val="00BA565D"/>
    <w:rsid w:val="00BA5EA9"/>
    <w:rsid w:val="00BB35B7"/>
    <w:rsid w:val="00BB41B9"/>
    <w:rsid w:val="00BB7C92"/>
    <w:rsid w:val="00BC0568"/>
    <w:rsid w:val="00BD08FA"/>
    <w:rsid w:val="00BD449F"/>
    <w:rsid w:val="00BD6976"/>
    <w:rsid w:val="00BE4715"/>
    <w:rsid w:val="00BE63FF"/>
    <w:rsid w:val="00BE648E"/>
    <w:rsid w:val="00BF2BB2"/>
    <w:rsid w:val="00BF3EE1"/>
    <w:rsid w:val="00BF4157"/>
    <w:rsid w:val="00C0276F"/>
    <w:rsid w:val="00C1136A"/>
    <w:rsid w:val="00C22A3F"/>
    <w:rsid w:val="00C25D69"/>
    <w:rsid w:val="00C2607C"/>
    <w:rsid w:val="00C332FF"/>
    <w:rsid w:val="00C35908"/>
    <w:rsid w:val="00C36535"/>
    <w:rsid w:val="00C50951"/>
    <w:rsid w:val="00C53F5C"/>
    <w:rsid w:val="00C61C16"/>
    <w:rsid w:val="00C64E1A"/>
    <w:rsid w:val="00C670F8"/>
    <w:rsid w:val="00C7352E"/>
    <w:rsid w:val="00C7484C"/>
    <w:rsid w:val="00C779A7"/>
    <w:rsid w:val="00C82461"/>
    <w:rsid w:val="00C83EEA"/>
    <w:rsid w:val="00C85F70"/>
    <w:rsid w:val="00C93A03"/>
    <w:rsid w:val="00CA3F49"/>
    <w:rsid w:val="00CA5675"/>
    <w:rsid w:val="00CA5B87"/>
    <w:rsid w:val="00CA6109"/>
    <w:rsid w:val="00CB03C6"/>
    <w:rsid w:val="00CB3604"/>
    <w:rsid w:val="00CB6599"/>
    <w:rsid w:val="00CB6EC9"/>
    <w:rsid w:val="00CC0851"/>
    <w:rsid w:val="00CC0A39"/>
    <w:rsid w:val="00CC286B"/>
    <w:rsid w:val="00CC61FD"/>
    <w:rsid w:val="00CD1622"/>
    <w:rsid w:val="00CD6499"/>
    <w:rsid w:val="00CD78A8"/>
    <w:rsid w:val="00CE3311"/>
    <w:rsid w:val="00CE3F6B"/>
    <w:rsid w:val="00CE40C3"/>
    <w:rsid w:val="00CE78BF"/>
    <w:rsid w:val="00CE7AE0"/>
    <w:rsid w:val="00D00680"/>
    <w:rsid w:val="00D01DBD"/>
    <w:rsid w:val="00D03ECF"/>
    <w:rsid w:val="00D05BF2"/>
    <w:rsid w:val="00D146B6"/>
    <w:rsid w:val="00D17AE0"/>
    <w:rsid w:val="00D2430A"/>
    <w:rsid w:val="00D24559"/>
    <w:rsid w:val="00D328EC"/>
    <w:rsid w:val="00D33BF7"/>
    <w:rsid w:val="00D348F5"/>
    <w:rsid w:val="00D4434D"/>
    <w:rsid w:val="00D449A0"/>
    <w:rsid w:val="00D46B7B"/>
    <w:rsid w:val="00D473BA"/>
    <w:rsid w:val="00D546BE"/>
    <w:rsid w:val="00D54DD7"/>
    <w:rsid w:val="00D62C69"/>
    <w:rsid w:val="00D63463"/>
    <w:rsid w:val="00D65C27"/>
    <w:rsid w:val="00D7326E"/>
    <w:rsid w:val="00D75C20"/>
    <w:rsid w:val="00D76C63"/>
    <w:rsid w:val="00D8570E"/>
    <w:rsid w:val="00D90EB1"/>
    <w:rsid w:val="00D90F2C"/>
    <w:rsid w:val="00D948C5"/>
    <w:rsid w:val="00D96F09"/>
    <w:rsid w:val="00D9788D"/>
    <w:rsid w:val="00DA1F3C"/>
    <w:rsid w:val="00DA7A61"/>
    <w:rsid w:val="00DB0D95"/>
    <w:rsid w:val="00DB14FE"/>
    <w:rsid w:val="00DB2B05"/>
    <w:rsid w:val="00DB6542"/>
    <w:rsid w:val="00DB6F16"/>
    <w:rsid w:val="00DC078C"/>
    <w:rsid w:val="00DC135B"/>
    <w:rsid w:val="00DC195C"/>
    <w:rsid w:val="00DC4AD8"/>
    <w:rsid w:val="00DC555D"/>
    <w:rsid w:val="00DD1DB4"/>
    <w:rsid w:val="00DE371C"/>
    <w:rsid w:val="00DF0E0F"/>
    <w:rsid w:val="00DF2FEC"/>
    <w:rsid w:val="00DF385F"/>
    <w:rsid w:val="00DF7534"/>
    <w:rsid w:val="00E03350"/>
    <w:rsid w:val="00E03936"/>
    <w:rsid w:val="00E05A70"/>
    <w:rsid w:val="00E13929"/>
    <w:rsid w:val="00E155BF"/>
    <w:rsid w:val="00E16B51"/>
    <w:rsid w:val="00E215D5"/>
    <w:rsid w:val="00E23120"/>
    <w:rsid w:val="00E24CA9"/>
    <w:rsid w:val="00E302E0"/>
    <w:rsid w:val="00E350BE"/>
    <w:rsid w:val="00E41B46"/>
    <w:rsid w:val="00E4432A"/>
    <w:rsid w:val="00E44563"/>
    <w:rsid w:val="00E44926"/>
    <w:rsid w:val="00E44DEB"/>
    <w:rsid w:val="00E47AB8"/>
    <w:rsid w:val="00E51671"/>
    <w:rsid w:val="00E550DA"/>
    <w:rsid w:val="00E60C12"/>
    <w:rsid w:val="00E73B2C"/>
    <w:rsid w:val="00E74B5D"/>
    <w:rsid w:val="00E82A0F"/>
    <w:rsid w:val="00E82C43"/>
    <w:rsid w:val="00E83022"/>
    <w:rsid w:val="00E85B71"/>
    <w:rsid w:val="00E90C89"/>
    <w:rsid w:val="00E91CF4"/>
    <w:rsid w:val="00E978E1"/>
    <w:rsid w:val="00EA65A4"/>
    <w:rsid w:val="00EA7298"/>
    <w:rsid w:val="00EA7454"/>
    <w:rsid w:val="00EB31D8"/>
    <w:rsid w:val="00EB7127"/>
    <w:rsid w:val="00EC0D4F"/>
    <w:rsid w:val="00EC33AD"/>
    <w:rsid w:val="00EC7DD8"/>
    <w:rsid w:val="00ED03B7"/>
    <w:rsid w:val="00ED41A5"/>
    <w:rsid w:val="00ED6453"/>
    <w:rsid w:val="00EE2CAE"/>
    <w:rsid w:val="00EE3E25"/>
    <w:rsid w:val="00EE7D62"/>
    <w:rsid w:val="00EF1F02"/>
    <w:rsid w:val="00EF638A"/>
    <w:rsid w:val="00F02C5B"/>
    <w:rsid w:val="00F04160"/>
    <w:rsid w:val="00F12B37"/>
    <w:rsid w:val="00F15DB6"/>
    <w:rsid w:val="00F165C5"/>
    <w:rsid w:val="00F17660"/>
    <w:rsid w:val="00F209AA"/>
    <w:rsid w:val="00F31CF7"/>
    <w:rsid w:val="00F348C0"/>
    <w:rsid w:val="00F34F6C"/>
    <w:rsid w:val="00F416B5"/>
    <w:rsid w:val="00F41D38"/>
    <w:rsid w:val="00F45DCB"/>
    <w:rsid w:val="00F522E2"/>
    <w:rsid w:val="00F56AD0"/>
    <w:rsid w:val="00F662A6"/>
    <w:rsid w:val="00F77BC1"/>
    <w:rsid w:val="00F77F2C"/>
    <w:rsid w:val="00F80BA6"/>
    <w:rsid w:val="00F90C39"/>
    <w:rsid w:val="00F912E0"/>
    <w:rsid w:val="00FA1FF1"/>
    <w:rsid w:val="00FA4397"/>
    <w:rsid w:val="00FA7213"/>
    <w:rsid w:val="00FA7478"/>
    <w:rsid w:val="00FB09AE"/>
    <w:rsid w:val="00FB0CB0"/>
    <w:rsid w:val="00FB2E10"/>
    <w:rsid w:val="00FB7E0F"/>
    <w:rsid w:val="00FC04DF"/>
    <w:rsid w:val="00FC3FBD"/>
    <w:rsid w:val="00FD0AC7"/>
    <w:rsid w:val="00FD4C4A"/>
    <w:rsid w:val="00FD516C"/>
    <w:rsid w:val="00FD7233"/>
    <w:rsid w:val="00FE1B38"/>
    <w:rsid w:val="00FE1F97"/>
    <w:rsid w:val="00FE338E"/>
    <w:rsid w:val="00FE4875"/>
    <w:rsid w:val="00FF33FD"/>
    <w:rsid w:val="00FF36A7"/>
    <w:rsid w:val="00FF4344"/>
    <w:rsid w:val="00FF4E5C"/>
    <w:rsid w:val="00FF67E9"/>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BEDC0"/>
  <w15:docId w15:val="{8BD16E67-7225-4592-9D82-EB313868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434343"/>
        <w:sz w:val="24"/>
        <w:szCs w:val="24"/>
        <w:lang w:val="en"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ato Light" w:eastAsia="Lato Light" w:hAnsi="Lato Light" w:cs="Lato Light"/>
      <w:sz w:val="36"/>
      <w:szCs w:val="36"/>
    </w:rPr>
  </w:style>
  <w:style w:type="paragraph" w:styleId="Heading2">
    <w:name w:val="heading 2"/>
    <w:basedOn w:val="Normal"/>
    <w:next w:val="Normal"/>
    <w:pPr>
      <w:keepNext/>
      <w:keepLines/>
      <w:outlineLvl w:val="1"/>
    </w:pPr>
    <w:rPr>
      <w:rFonts w:ascii="Lato" w:eastAsia="Lato" w:hAnsi="Lato" w:cs="Lato"/>
      <w:b/>
    </w:rPr>
  </w:style>
  <w:style w:type="paragraph" w:styleId="Heading3">
    <w:name w:val="heading 3"/>
    <w:basedOn w:val="Normal"/>
    <w:next w:val="Normal"/>
    <w:pPr>
      <w:keepNext/>
      <w:keepLines/>
      <w:outlineLvl w:val="2"/>
    </w:pPr>
    <w:rPr>
      <w:rFonts w:ascii="Lato Light" w:eastAsia="Lato Light" w:hAnsi="Lato Light" w:cs="Lato Light"/>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color w:val="475957"/>
      <w:sz w:val="48"/>
      <w:szCs w:val="48"/>
    </w:rPr>
  </w:style>
  <w:style w:type="paragraph" w:styleId="Subtitle">
    <w:name w:val="Subtitle"/>
    <w:basedOn w:val="Normal"/>
    <w:next w:val="Normal"/>
    <w:pPr>
      <w:keepNext/>
      <w:keepLines/>
    </w:pPr>
    <w:rPr>
      <w:rFonts w:ascii="Lato Light" w:eastAsia="Lato Light" w:hAnsi="Lato Light" w:cs="Lato Light"/>
    </w:rPr>
  </w:style>
  <w:style w:type="paragraph" w:styleId="BalloonText">
    <w:name w:val="Balloon Text"/>
    <w:basedOn w:val="Normal"/>
    <w:link w:val="BalloonTextChar"/>
    <w:uiPriority w:val="99"/>
    <w:semiHidden/>
    <w:unhideWhenUsed/>
    <w:rsid w:val="001C51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E0"/>
    <w:rPr>
      <w:rFonts w:ascii="Segoe UI" w:hAnsi="Segoe UI" w:cs="Segoe UI"/>
      <w:sz w:val="18"/>
      <w:szCs w:val="18"/>
    </w:rPr>
  </w:style>
  <w:style w:type="paragraph" w:styleId="Header">
    <w:name w:val="header"/>
    <w:basedOn w:val="Normal"/>
    <w:link w:val="HeaderChar"/>
    <w:uiPriority w:val="99"/>
    <w:unhideWhenUsed/>
    <w:rsid w:val="001C51E0"/>
    <w:pPr>
      <w:tabs>
        <w:tab w:val="center" w:pos="4680"/>
        <w:tab w:val="right" w:pos="9360"/>
      </w:tabs>
      <w:spacing w:line="240" w:lineRule="auto"/>
    </w:pPr>
  </w:style>
  <w:style w:type="character" w:customStyle="1" w:styleId="HeaderChar">
    <w:name w:val="Header Char"/>
    <w:basedOn w:val="DefaultParagraphFont"/>
    <w:link w:val="Header"/>
    <w:uiPriority w:val="99"/>
    <w:rsid w:val="001C51E0"/>
  </w:style>
  <w:style w:type="paragraph" w:styleId="Footer">
    <w:name w:val="footer"/>
    <w:basedOn w:val="Normal"/>
    <w:link w:val="FooterChar"/>
    <w:uiPriority w:val="99"/>
    <w:unhideWhenUsed/>
    <w:rsid w:val="001C51E0"/>
    <w:pPr>
      <w:tabs>
        <w:tab w:val="center" w:pos="4680"/>
        <w:tab w:val="right" w:pos="9360"/>
      </w:tabs>
      <w:spacing w:line="240" w:lineRule="auto"/>
    </w:pPr>
  </w:style>
  <w:style w:type="character" w:customStyle="1" w:styleId="FooterChar">
    <w:name w:val="Footer Char"/>
    <w:basedOn w:val="DefaultParagraphFont"/>
    <w:link w:val="Footer"/>
    <w:uiPriority w:val="99"/>
    <w:rsid w:val="001C51E0"/>
  </w:style>
  <w:style w:type="paragraph" w:styleId="ListParagraph">
    <w:name w:val="List Paragraph"/>
    <w:basedOn w:val="Normal"/>
    <w:uiPriority w:val="34"/>
    <w:qFormat/>
    <w:rsid w:val="00FE338E"/>
    <w:pPr>
      <w:ind w:left="720"/>
      <w:contextualSpacing/>
    </w:pPr>
  </w:style>
  <w:style w:type="paragraph" w:styleId="Revision">
    <w:name w:val="Revision"/>
    <w:hidden/>
    <w:uiPriority w:val="99"/>
    <w:semiHidden/>
    <w:rsid w:val="00457B9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33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ED2E-DEAA-4079-8166-1B872531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White</dc:creator>
  <cp:keywords/>
  <dc:description/>
  <cp:lastModifiedBy>ELLEN FESTA</cp:lastModifiedBy>
  <cp:revision>2</cp:revision>
  <cp:lastPrinted>2023-04-27T16:43:00Z</cp:lastPrinted>
  <dcterms:created xsi:type="dcterms:W3CDTF">2023-05-12T16:55:00Z</dcterms:created>
  <dcterms:modified xsi:type="dcterms:W3CDTF">2023-05-12T16:55:00Z</dcterms:modified>
</cp:coreProperties>
</file>